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B249C" w14:textId="77777777" w:rsidR="00353658" w:rsidRDefault="00353658">
      <w:pPr>
        <w:pStyle w:val="Heading1"/>
        <w:spacing w:before="41" w:line="276" w:lineRule="auto"/>
        <w:ind w:left="3087" w:right="3091" w:firstLine="420"/>
      </w:pPr>
    </w:p>
    <w:p w14:paraId="7B94BBB7" w14:textId="77777777" w:rsidR="00FA5EEB" w:rsidRDefault="003F5215" w:rsidP="003F5215">
      <w:pPr>
        <w:pStyle w:val="BodyText"/>
        <w:spacing w:before="8"/>
        <w:ind w:left="180"/>
        <w:jc w:val="center"/>
        <w:rPr>
          <w:b/>
        </w:rPr>
      </w:pPr>
      <w:r w:rsidRPr="003F5215">
        <w:rPr>
          <w:b/>
        </w:rPr>
        <w:t xml:space="preserve">Exploiting Distributed </w:t>
      </w:r>
      <w:proofErr w:type="spellStart"/>
      <w:r w:rsidRPr="003F5215">
        <w:rPr>
          <w:b/>
        </w:rPr>
        <w:t>GEneration</w:t>
      </w:r>
      <w:proofErr w:type="spellEnd"/>
      <w:r w:rsidRPr="003F5215">
        <w:rPr>
          <w:b/>
        </w:rPr>
        <w:t xml:space="preserve"> (EDGE) Programme </w:t>
      </w:r>
    </w:p>
    <w:p w14:paraId="4C7A5F07" w14:textId="21635A87" w:rsidR="00785564" w:rsidRPr="003F5215" w:rsidRDefault="003F5215" w:rsidP="003F5215">
      <w:pPr>
        <w:pStyle w:val="BodyText"/>
        <w:spacing w:before="8"/>
        <w:ind w:left="180"/>
        <w:jc w:val="center"/>
        <w:rPr>
          <w:b/>
        </w:rPr>
      </w:pPr>
      <w:r w:rsidRPr="003F5215">
        <w:rPr>
          <w:b/>
        </w:rPr>
        <w:t>Request for Proposal (RFP)</w:t>
      </w:r>
    </w:p>
    <w:p w14:paraId="11CD21A2" w14:textId="77777777" w:rsidR="003F5215" w:rsidRDefault="003F5215">
      <w:pPr>
        <w:pStyle w:val="BodyText"/>
        <w:spacing w:before="8"/>
        <w:rPr>
          <w:b/>
          <w:sz w:val="27"/>
        </w:rPr>
      </w:pPr>
    </w:p>
    <w:tbl>
      <w:tblPr>
        <w:tblW w:w="0" w:type="auto"/>
        <w:tblInd w:w="1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53"/>
        <w:gridCol w:w="6028"/>
      </w:tblGrid>
      <w:tr w:rsidR="00785564" w14:paraId="4C7A5F13" w14:textId="77777777" w:rsidTr="00A365F6">
        <w:trPr>
          <w:trHeight w:val="3444"/>
        </w:trPr>
        <w:tc>
          <w:tcPr>
            <w:tcW w:w="2953" w:type="dxa"/>
            <w:tcBorders>
              <w:bottom w:val="single" w:sz="4" w:space="0" w:color="000000"/>
              <w:right w:val="single" w:sz="4" w:space="0" w:color="000000"/>
            </w:tcBorders>
          </w:tcPr>
          <w:p w14:paraId="4C7A5F08" w14:textId="77777777" w:rsidR="00785564" w:rsidRDefault="00785564" w:rsidP="00EB3AA0">
            <w:pPr>
              <w:pStyle w:val="TableParagraph"/>
              <w:spacing w:before="0"/>
              <w:ind w:left="0"/>
              <w:rPr>
                <w:b/>
                <w:sz w:val="24"/>
              </w:rPr>
            </w:pPr>
          </w:p>
          <w:p w14:paraId="4C7A5F09" w14:textId="77777777" w:rsidR="00785564" w:rsidRDefault="00785564" w:rsidP="00EB3AA0">
            <w:pPr>
              <w:pStyle w:val="TableParagraph"/>
              <w:spacing w:before="0"/>
              <w:ind w:left="0"/>
              <w:rPr>
                <w:b/>
                <w:sz w:val="24"/>
              </w:rPr>
            </w:pPr>
          </w:p>
          <w:p w14:paraId="4C7A5F0A" w14:textId="77777777" w:rsidR="00785564" w:rsidRDefault="00785564" w:rsidP="00EB3AA0">
            <w:pPr>
              <w:pStyle w:val="TableParagraph"/>
              <w:spacing w:before="0"/>
              <w:ind w:left="0"/>
              <w:rPr>
                <w:b/>
                <w:sz w:val="24"/>
              </w:rPr>
            </w:pPr>
          </w:p>
          <w:p w14:paraId="4C7A5F0B" w14:textId="77777777" w:rsidR="00785564" w:rsidRDefault="00785564" w:rsidP="00EB3AA0">
            <w:pPr>
              <w:pStyle w:val="TableParagraph"/>
              <w:spacing w:before="0"/>
              <w:ind w:left="0"/>
              <w:rPr>
                <w:b/>
                <w:sz w:val="24"/>
              </w:rPr>
            </w:pPr>
          </w:p>
          <w:p w14:paraId="4C7A5F0C" w14:textId="77777777" w:rsidR="00785564" w:rsidRDefault="00785564" w:rsidP="00EB3AA0">
            <w:pPr>
              <w:pStyle w:val="TableParagraph"/>
              <w:spacing w:before="0"/>
              <w:ind w:left="0"/>
              <w:rPr>
                <w:b/>
                <w:sz w:val="24"/>
              </w:rPr>
            </w:pPr>
          </w:p>
          <w:p w14:paraId="4C7A5F0D" w14:textId="77777777" w:rsidR="00785564" w:rsidRPr="00EB3AA0" w:rsidRDefault="00785564" w:rsidP="00EB3AA0">
            <w:pPr>
              <w:pStyle w:val="TableParagraph"/>
              <w:spacing w:before="10"/>
              <w:ind w:left="0"/>
              <w:rPr>
                <w:b/>
                <w:sz w:val="20"/>
              </w:rPr>
            </w:pPr>
          </w:p>
          <w:p w14:paraId="4C7A5F0E" w14:textId="77777777" w:rsidR="00785564" w:rsidRDefault="007E3A4D" w:rsidP="00EB3AA0">
            <w:pPr>
              <w:pStyle w:val="TableParagraph"/>
              <w:spacing w:before="0"/>
              <w:rPr>
                <w:b/>
                <w:sz w:val="24"/>
              </w:rPr>
            </w:pPr>
            <w:r>
              <w:rPr>
                <w:b/>
                <w:sz w:val="24"/>
              </w:rPr>
              <w:t>Research Areas</w:t>
            </w:r>
          </w:p>
        </w:tc>
        <w:tc>
          <w:tcPr>
            <w:tcW w:w="6028" w:type="dxa"/>
            <w:tcBorders>
              <w:left w:val="single" w:sz="4" w:space="0" w:color="000000"/>
              <w:bottom w:val="single" w:sz="4" w:space="0" w:color="000000"/>
            </w:tcBorders>
          </w:tcPr>
          <w:p w14:paraId="4C7A5F0F" w14:textId="77777777" w:rsidR="00785564" w:rsidRDefault="00360EF5" w:rsidP="00EB3AA0">
            <w:pPr>
              <w:pStyle w:val="TableParagraph"/>
              <w:ind w:left="124"/>
              <w:rPr>
                <w:b/>
                <w:sz w:val="24"/>
              </w:rPr>
            </w:pPr>
            <w:r>
              <w:rPr>
                <w:b/>
                <w:sz w:val="24"/>
              </w:rPr>
              <w:t>EXPLOITING DISTRIBUTED GENERATION</w:t>
            </w:r>
          </w:p>
          <w:p w14:paraId="4C7A5F10" w14:textId="77777777" w:rsidR="00785564" w:rsidRDefault="007E3A4D" w:rsidP="007A6BCE">
            <w:pPr>
              <w:pStyle w:val="TableParagraph"/>
              <w:numPr>
                <w:ilvl w:val="0"/>
                <w:numId w:val="3"/>
              </w:numPr>
              <w:tabs>
                <w:tab w:val="left" w:pos="365"/>
              </w:tabs>
              <w:spacing w:before="199"/>
              <w:ind w:right="497" w:hanging="286"/>
              <w:jc w:val="both"/>
              <w:rPr>
                <w:sz w:val="24"/>
              </w:rPr>
            </w:pPr>
            <w:r>
              <w:rPr>
                <w:sz w:val="24"/>
              </w:rPr>
              <w:t xml:space="preserve">Directed Call for Proposals on </w:t>
            </w:r>
            <w:r w:rsidR="007B305A">
              <w:rPr>
                <w:sz w:val="24"/>
              </w:rPr>
              <w:t>Probabilistic</w:t>
            </w:r>
            <w:r w:rsidR="00360EF5">
              <w:rPr>
                <w:sz w:val="24"/>
              </w:rPr>
              <w:t xml:space="preserve"> grid planning, interconnected micro-grids and design of micro-grids.</w:t>
            </w:r>
          </w:p>
          <w:p w14:paraId="4C7A5F11" w14:textId="77777777" w:rsidR="00785564" w:rsidRDefault="007E3A4D" w:rsidP="007A6BCE">
            <w:pPr>
              <w:pStyle w:val="TableParagraph"/>
              <w:numPr>
                <w:ilvl w:val="0"/>
                <w:numId w:val="3"/>
              </w:numPr>
              <w:tabs>
                <w:tab w:val="left" w:pos="365"/>
              </w:tabs>
              <w:spacing w:before="201"/>
              <w:ind w:left="364" w:right="243"/>
              <w:jc w:val="both"/>
              <w:rPr>
                <w:sz w:val="24"/>
              </w:rPr>
            </w:pPr>
            <w:r>
              <w:rPr>
                <w:sz w:val="24"/>
              </w:rPr>
              <w:t xml:space="preserve">Directed Call for Proposals on </w:t>
            </w:r>
            <w:r w:rsidR="00360EF5">
              <w:rPr>
                <w:sz w:val="24"/>
              </w:rPr>
              <w:t>Differentiated services/ Heterogeneous Power Quality</w:t>
            </w:r>
          </w:p>
          <w:p w14:paraId="4C7A5F12" w14:textId="22976D87" w:rsidR="00785564" w:rsidRDefault="007E3A4D" w:rsidP="00F76889">
            <w:pPr>
              <w:pStyle w:val="TableParagraph"/>
              <w:numPr>
                <w:ilvl w:val="0"/>
                <w:numId w:val="3"/>
              </w:numPr>
              <w:tabs>
                <w:tab w:val="left" w:pos="365"/>
              </w:tabs>
              <w:spacing w:before="199"/>
              <w:ind w:right="243" w:hanging="286"/>
              <w:jc w:val="both"/>
              <w:rPr>
                <w:sz w:val="24"/>
              </w:rPr>
            </w:pPr>
            <w:r>
              <w:rPr>
                <w:sz w:val="24"/>
              </w:rPr>
              <w:t xml:space="preserve">Directed Call for Proposals on </w:t>
            </w:r>
            <w:r w:rsidR="00360EF5">
              <w:rPr>
                <w:sz w:val="24"/>
              </w:rPr>
              <w:t xml:space="preserve">Micro-grid optimization (w.r.t. to the electricity </w:t>
            </w:r>
            <w:r w:rsidR="00F76889">
              <w:rPr>
                <w:sz w:val="24"/>
              </w:rPr>
              <w:t>mar</w:t>
            </w:r>
            <w:r w:rsidR="00360EF5">
              <w:rPr>
                <w:sz w:val="24"/>
              </w:rPr>
              <w:t>ket) and Energy Management</w:t>
            </w:r>
          </w:p>
        </w:tc>
      </w:tr>
      <w:tr w:rsidR="00785564" w14:paraId="4C7A5F16" w14:textId="77777777">
        <w:trPr>
          <w:trHeight w:val="458"/>
        </w:trPr>
        <w:tc>
          <w:tcPr>
            <w:tcW w:w="2953" w:type="dxa"/>
            <w:tcBorders>
              <w:top w:val="single" w:sz="4" w:space="0" w:color="000000"/>
              <w:bottom w:val="single" w:sz="4" w:space="0" w:color="000000"/>
              <w:right w:val="single" w:sz="4" w:space="0" w:color="000000"/>
            </w:tcBorders>
          </w:tcPr>
          <w:p w14:paraId="4C7A5F14" w14:textId="77777777" w:rsidR="00785564" w:rsidRDefault="007E3A4D" w:rsidP="00EB3AA0">
            <w:pPr>
              <w:pStyle w:val="TableParagraph"/>
              <w:spacing w:before="81"/>
              <w:rPr>
                <w:b/>
                <w:sz w:val="24"/>
              </w:rPr>
            </w:pPr>
            <w:r>
              <w:rPr>
                <w:b/>
                <w:sz w:val="24"/>
              </w:rPr>
              <w:t>RFP Number</w:t>
            </w:r>
          </w:p>
        </w:tc>
        <w:tc>
          <w:tcPr>
            <w:tcW w:w="6028" w:type="dxa"/>
            <w:tcBorders>
              <w:top w:val="single" w:sz="4" w:space="0" w:color="000000"/>
              <w:left w:val="single" w:sz="4" w:space="0" w:color="000000"/>
              <w:bottom w:val="single" w:sz="4" w:space="0" w:color="000000"/>
            </w:tcBorders>
          </w:tcPr>
          <w:p w14:paraId="4C7A5F15" w14:textId="77777777" w:rsidR="00785564" w:rsidRDefault="007B305A" w:rsidP="00EB3AA0">
            <w:pPr>
              <w:pStyle w:val="TableParagraph"/>
              <w:spacing w:before="81"/>
              <w:ind w:left="124"/>
              <w:rPr>
                <w:sz w:val="24"/>
              </w:rPr>
            </w:pPr>
            <w:r w:rsidRPr="007B305A">
              <w:rPr>
                <w:sz w:val="24"/>
              </w:rPr>
              <w:t>TIE</w:t>
            </w:r>
            <w:r w:rsidR="007E3A4D" w:rsidRPr="007B305A">
              <w:rPr>
                <w:sz w:val="24"/>
              </w:rPr>
              <w:t xml:space="preserve"> RFP</w:t>
            </w:r>
            <w:r w:rsidRPr="007B305A">
              <w:rPr>
                <w:sz w:val="24"/>
              </w:rPr>
              <w:t xml:space="preserve"> 1</w:t>
            </w:r>
          </w:p>
        </w:tc>
      </w:tr>
      <w:tr w:rsidR="00785564" w14:paraId="4C7A5F19" w14:textId="77777777">
        <w:trPr>
          <w:trHeight w:val="419"/>
        </w:trPr>
        <w:tc>
          <w:tcPr>
            <w:tcW w:w="2953" w:type="dxa"/>
            <w:tcBorders>
              <w:top w:val="single" w:sz="4" w:space="0" w:color="000000"/>
              <w:bottom w:val="single" w:sz="4" w:space="0" w:color="000000"/>
              <w:right w:val="single" w:sz="4" w:space="0" w:color="000000"/>
            </w:tcBorders>
          </w:tcPr>
          <w:p w14:paraId="4C7A5F17" w14:textId="77777777" w:rsidR="00785564" w:rsidRDefault="007E3A4D" w:rsidP="00EB3AA0">
            <w:pPr>
              <w:pStyle w:val="TableParagraph"/>
              <w:spacing w:before="61"/>
              <w:rPr>
                <w:b/>
                <w:sz w:val="24"/>
              </w:rPr>
            </w:pPr>
            <w:r>
              <w:rPr>
                <w:b/>
                <w:sz w:val="24"/>
              </w:rPr>
              <w:t>Category</w:t>
            </w:r>
          </w:p>
        </w:tc>
        <w:tc>
          <w:tcPr>
            <w:tcW w:w="6028" w:type="dxa"/>
            <w:tcBorders>
              <w:top w:val="single" w:sz="4" w:space="0" w:color="000000"/>
              <w:left w:val="single" w:sz="4" w:space="0" w:color="000000"/>
              <w:bottom w:val="single" w:sz="4" w:space="0" w:color="000000"/>
            </w:tcBorders>
          </w:tcPr>
          <w:p w14:paraId="4C7A5F18" w14:textId="77777777" w:rsidR="00785564" w:rsidRDefault="007E3A4D" w:rsidP="00EB3AA0">
            <w:pPr>
              <w:pStyle w:val="TableParagraph"/>
              <w:spacing w:before="61"/>
              <w:ind w:left="124"/>
              <w:rPr>
                <w:sz w:val="24"/>
              </w:rPr>
            </w:pPr>
            <w:r>
              <w:rPr>
                <w:sz w:val="24"/>
              </w:rPr>
              <w:t>Directed Call</w:t>
            </w:r>
          </w:p>
        </w:tc>
      </w:tr>
      <w:tr w:rsidR="00785564" w14:paraId="4C7A5F1C" w14:textId="77777777">
        <w:trPr>
          <w:trHeight w:val="426"/>
        </w:trPr>
        <w:tc>
          <w:tcPr>
            <w:tcW w:w="2953" w:type="dxa"/>
            <w:tcBorders>
              <w:top w:val="single" w:sz="4" w:space="0" w:color="000000"/>
              <w:bottom w:val="single" w:sz="4" w:space="0" w:color="000000"/>
              <w:right w:val="single" w:sz="4" w:space="0" w:color="000000"/>
            </w:tcBorders>
          </w:tcPr>
          <w:p w14:paraId="4C7A5F1A" w14:textId="104B504C" w:rsidR="00785564" w:rsidRDefault="007E3A4D" w:rsidP="00EB3AA0">
            <w:pPr>
              <w:pStyle w:val="TableParagraph"/>
              <w:spacing w:before="66"/>
              <w:rPr>
                <w:b/>
                <w:sz w:val="24"/>
              </w:rPr>
            </w:pPr>
            <w:r>
              <w:rPr>
                <w:b/>
                <w:sz w:val="24"/>
              </w:rPr>
              <w:t xml:space="preserve">Open Date for </w:t>
            </w:r>
            <w:r w:rsidR="00EA1929">
              <w:rPr>
                <w:b/>
                <w:sz w:val="24"/>
              </w:rPr>
              <w:t>Proposal</w:t>
            </w:r>
          </w:p>
        </w:tc>
        <w:tc>
          <w:tcPr>
            <w:tcW w:w="6028" w:type="dxa"/>
            <w:tcBorders>
              <w:top w:val="single" w:sz="4" w:space="0" w:color="000000"/>
              <w:left w:val="single" w:sz="4" w:space="0" w:color="000000"/>
              <w:bottom w:val="single" w:sz="4" w:space="0" w:color="000000"/>
            </w:tcBorders>
          </w:tcPr>
          <w:p w14:paraId="4C7A5F1B" w14:textId="77777777" w:rsidR="00785564" w:rsidRDefault="00360EF5" w:rsidP="00EB3AA0">
            <w:pPr>
              <w:pStyle w:val="TableParagraph"/>
              <w:spacing w:before="66"/>
              <w:ind w:left="124"/>
              <w:rPr>
                <w:b/>
                <w:sz w:val="24"/>
              </w:rPr>
            </w:pPr>
            <w:r>
              <w:rPr>
                <w:b/>
                <w:sz w:val="24"/>
              </w:rPr>
              <w:t>30 Oct 2018</w:t>
            </w:r>
          </w:p>
        </w:tc>
      </w:tr>
      <w:tr w:rsidR="00785564" w14:paraId="4C7A5F25" w14:textId="77777777">
        <w:trPr>
          <w:trHeight w:val="2294"/>
        </w:trPr>
        <w:tc>
          <w:tcPr>
            <w:tcW w:w="2953" w:type="dxa"/>
            <w:tcBorders>
              <w:top w:val="single" w:sz="4" w:space="0" w:color="000000"/>
              <w:bottom w:val="single" w:sz="4" w:space="0" w:color="000000"/>
              <w:right w:val="single" w:sz="4" w:space="0" w:color="000000"/>
            </w:tcBorders>
          </w:tcPr>
          <w:p w14:paraId="4C7A5F1E" w14:textId="77777777" w:rsidR="00785564" w:rsidRDefault="00785564" w:rsidP="00D65F66">
            <w:pPr>
              <w:pStyle w:val="TableParagraph"/>
              <w:spacing w:before="0"/>
              <w:ind w:left="0"/>
              <w:rPr>
                <w:b/>
                <w:sz w:val="24"/>
              </w:rPr>
            </w:pPr>
          </w:p>
          <w:p w14:paraId="4C7A5F20" w14:textId="0C6197AF" w:rsidR="00785564" w:rsidRDefault="00FA5EEB" w:rsidP="00D65F66">
            <w:pPr>
              <w:pStyle w:val="TableParagraph"/>
              <w:spacing w:before="0"/>
              <w:rPr>
                <w:b/>
                <w:sz w:val="24"/>
              </w:rPr>
            </w:pPr>
            <w:r>
              <w:rPr>
                <w:b/>
                <w:sz w:val="24"/>
              </w:rPr>
              <w:t>C</w:t>
            </w:r>
            <w:r w:rsidR="007E3A4D">
              <w:rPr>
                <w:b/>
                <w:sz w:val="24"/>
              </w:rPr>
              <w:t xml:space="preserve">lose Date for </w:t>
            </w:r>
            <w:r w:rsidR="00EA1929">
              <w:rPr>
                <w:b/>
                <w:sz w:val="24"/>
              </w:rPr>
              <w:t>Proposal</w:t>
            </w:r>
          </w:p>
        </w:tc>
        <w:tc>
          <w:tcPr>
            <w:tcW w:w="6028" w:type="dxa"/>
            <w:tcBorders>
              <w:top w:val="single" w:sz="4" w:space="0" w:color="000000"/>
              <w:left w:val="single" w:sz="4" w:space="0" w:color="000000"/>
              <w:bottom w:val="single" w:sz="4" w:space="0" w:color="000000"/>
            </w:tcBorders>
          </w:tcPr>
          <w:p w14:paraId="4C7A5F23" w14:textId="45956D4C" w:rsidR="00785564" w:rsidRPr="00FF57BF" w:rsidRDefault="00785564" w:rsidP="00D65F66">
            <w:pPr>
              <w:pStyle w:val="TableParagraph"/>
              <w:spacing w:before="0"/>
              <w:ind w:left="0"/>
              <w:rPr>
                <w:b/>
                <w:sz w:val="24"/>
              </w:rPr>
            </w:pPr>
          </w:p>
          <w:p w14:paraId="76F5D7CA" w14:textId="79273914" w:rsidR="00442EE5" w:rsidRPr="00FF57BF" w:rsidRDefault="001F0844" w:rsidP="00D65F66">
            <w:pPr>
              <w:pStyle w:val="TableParagraph"/>
              <w:spacing w:before="0"/>
              <w:ind w:left="124" w:right="56"/>
              <w:rPr>
                <w:sz w:val="24"/>
                <w:u w:val="single"/>
              </w:rPr>
            </w:pPr>
            <w:r w:rsidRPr="00FF57BF">
              <w:rPr>
                <w:sz w:val="24"/>
                <w:u w:val="single"/>
              </w:rPr>
              <w:t>Both soft and hard copies</w:t>
            </w:r>
            <w:r w:rsidR="00442EE5" w:rsidRPr="00FF57BF">
              <w:rPr>
                <w:sz w:val="24"/>
                <w:u w:val="single"/>
              </w:rPr>
              <w:t xml:space="preserve"> of the proposals MUST be submitted</w:t>
            </w:r>
          </w:p>
          <w:p w14:paraId="02D383FA" w14:textId="77777777" w:rsidR="00442EE5" w:rsidRPr="00FF57BF" w:rsidRDefault="00442EE5" w:rsidP="00D65F66">
            <w:pPr>
              <w:pStyle w:val="TableParagraph"/>
              <w:spacing w:before="0"/>
              <w:ind w:left="124" w:right="56"/>
              <w:rPr>
                <w:sz w:val="24"/>
                <w:u w:val="single"/>
              </w:rPr>
            </w:pPr>
          </w:p>
          <w:p w14:paraId="32AC2AD5" w14:textId="4721CE58" w:rsidR="00442EE5" w:rsidRPr="00FF57BF" w:rsidRDefault="00442EE5" w:rsidP="00D65F66">
            <w:pPr>
              <w:pStyle w:val="TableParagraph"/>
              <w:spacing w:before="0"/>
              <w:ind w:left="124"/>
              <w:rPr>
                <w:sz w:val="24"/>
                <w:u w:val="single"/>
              </w:rPr>
            </w:pPr>
            <w:r w:rsidRPr="00FF57BF">
              <w:rPr>
                <w:sz w:val="24"/>
                <w:u w:val="single"/>
              </w:rPr>
              <w:t>Softcopy submission</w:t>
            </w:r>
          </w:p>
          <w:p w14:paraId="53C6EB78" w14:textId="0201AB26" w:rsidR="00332DBD" w:rsidRDefault="007E3A4D" w:rsidP="00D65F66">
            <w:pPr>
              <w:pStyle w:val="TableParagraph"/>
              <w:spacing w:before="0"/>
              <w:ind w:left="124" w:right="153"/>
              <w:jc w:val="both"/>
              <w:rPr>
                <w:b/>
                <w:sz w:val="24"/>
              </w:rPr>
            </w:pPr>
            <w:r w:rsidRPr="00FF57BF">
              <w:rPr>
                <w:sz w:val="24"/>
              </w:rPr>
              <w:t xml:space="preserve">Proposals and all accompanying attachments </w:t>
            </w:r>
            <w:r>
              <w:rPr>
                <w:b/>
                <w:sz w:val="24"/>
              </w:rPr>
              <w:t xml:space="preserve">MUST </w:t>
            </w:r>
            <w:r>
              <w:rPr>
                <w:sz w:val="24"/>
              </w:rPr>
              <w:t xml:space="preserve">be submitted in </w:t>
            </w:r>
            <w:r>
              <w:rPr>
                <w:b/>
                <w:sz w:val="24"/>
              </w:rPr>
              <w:t xml:space="preserve">PDF format </w:t>
            </w:r>
            <w:r w:rsidR="00EA1929">
              <w:rPr>
                <w:b/>
                <w:sz w:val="24"/>
              </w:rPr>
              <w:t xml:space="preserve">to </w:t>
            </w:r>
            <w:hyperlink r:id="rId12" w:history="1">
              <w:r w:rsidR="00EA1929" w:rsidRPr="00332DBD">
                <w:rPr>
                  <w:rStyle w:val="Hyperlink"/>
                  <w:sz w:val="24"/>
                </w:rPr>
                <w:t>EDGE@SingaporeTech.edu.sg</w:t>
              </w:r>
            </w:hyperlink>
            <w:r w:rsidR="00EA1929" w:rsidRPr="00EB3AA0">
              <w:rPr>
                <w:color w:val="000000"/>
              </w:rPr>
              <w:t xml:space="preserve"> </w:t>
            </w:r>
            <w:r>
              <w:rPr>
                <w:sz w:val="24"/>
              </w:rPr>
              <w:t xml:space="preserve">by </w:t>
            </w:r>
            <w:r w:rsidR="00001B31">
              <w:rPr>
                <w:b/>
                <w:sz w:val="24"/>
              </w:rPr>
              <w:t xml:space="preserve">27 </w:t>
            </w:r>
            <w:r w:rsidR="008100D4">
              <w:rPr>
                <w:b/>
                <w:sz w:val="24"/>
              </w:rPr>
              <w:t>Feb</w:t>
            </w:r>
            <w:r w:rsidR="00332DBD">
              <w:rPr>
                <w:b/>
                <w:sz w:val="24"/>
              </w:rPr>
              <w:t xml:space="preserve"> 2019 (Wed), </w:t>
            </w:r>
            <w:r w:rsidR="001F0844">
              <w:rPr>
                <w:b/>
                <w:sz w:val="24"/>
              </w:rPr>
              <w:t xml:space="preserve">by 1200 </w:t>
            </w:r>
            <w:proofErr w:type="spellStart"/>
            <w:r w:rsidR="001F0844">
              <w:rPr>
                <w:b/>
                <w:sz w:val="24"/>
              </w:rPr>
              <w:t>hrs</w:t>
            </w:r>
            <w:proofErr w:type="spellEnd"/>
            <w:r w:rsidR="001F0844">
              <w:rPr>
                <w:b/>
                <w:sz w:val="24"/>
              </w:rPr>
              <w:t xml:space="preserve"> (noon) Singapore Time (UTC +08:00).</w:t>
            </w:r>
          </w:p>
          <w:p w14:paraId="7E1FB94B" w14:textId="21F3BE09" w:rsidR="00332DBD" w:rsidRDefault="00332DBD" w:rsidP="00D65F66">
            <w:pPr>
              <w:pStyle w:val="TableParagraph"/>
              <w:spacing w:before="0"/>
              <w:ind w:left="124" w:right="62"/>
              <w:rPr>
                <w:sz w:val="24"/>
              </w:rPr>
            </w:pPr>
          </w:p>
          <w:p w14:paraId="1ECE12E6" w14:textId="7922935C" w:rsidR="00442EE5" w:rsidRPr="00442EE5" w:rsidRDefault="00442EE5" w:rsidP="00D65F66">
            <w:pPr>
              <w:pStyle w:val="TableParagraph"/>
              <w:spacing w:before="0"/>
              <w:ind w:left="124" w:right="62"/>
              <w:rPr>
                <w:sz w:val="24"/>
                <w:u w:val="single"/>
              </w:rPr>
            </w:pPr>
            <w:r w:rsidRPr="00442EE5">
              <w:rPr>
                <w:sz w:val="24"/>
                <w:u w:val="single"/>
              </w:rPr>
              <w:t>Hardcopy submission</w:t>
            </w:r>
          </w:p>
          <w:p w14:paraId="05A99B86" w14:textId="517758B9" w:rsidR="00332DBD" w:rsidRDefault="00442EE5" w:rsidP="004A5E56">
            <w:pPr>
              <w:pStyle w:val="TableParagraph"/>
              <w:spacing w:before="0"/>
              <w:ind w:left="124" w:right="153"/>
              <w:jc w:val="both"/>
              <w:rPr>
                <w:sz w:val="24"/>
              </w:rPr>
            </w:pPr>
            <w:r>
              <w:rPr>
                <w:sz w:val="24"/>
              </w:rPr>
              <w:t>Two</w:t>
            </w:r>
            <w:r w:rsidR="00332DBD">
              <w:rPr>
                <w:sz w:val="24"/>
              </w:rPr>
              <w:t xml:space="preserve"> hardcopies of the proposal </w:t>
            </w:r>
            <w:r>
              <w:rPr>
                <w:sz w:val="24"/>
              </w:rPr>
              <w:t xml:space="preserve">and all accompanying attachments </w:t>
            </w:r>
            <w:r w:rsidR="00332DBD" w:rsidRPr="008375DF">
              <w:rPr>
                <w:b/>
                <w:sz w:val="24"/>
              </w:rPr>
              <w:t>MUST</w:t>
            </w:r>
            <w:r w:rsidR="00332DBD">
              <w:rPr>
                <w:sz w:val="24"/>
              </w:rPr>
              <w:t xml:space="preserve"> be</w:t>
            </w:r>
            <w:r w:rsidR="008375DF">
              <w:rPr>
                <w:sz w:val="24"/>
              </w:rPr>
              <w:t xml:space="preserve"> submitted by </w:t>
            </w:r>
            <w:r w:rsidR="008100D4">
              <w:rPr>
                <w:b/>
                <w:sz w:val="24"/>
              </w:rPr>
              <w:t>1</w:t>
            </w:r>
            <w:r w:rsidR="008375DF" w:rsidRPr="00442EE5">
              <w:rPr>
                <w:b/>
                <w:sz w:val="24"/>
              </w:rPr>
              <w:t xml:space="preserve"> </w:t>
            </w:r>
            <w:r w:rsidR="00001B31">
              <w:rPr>
                <w:b/>
                <w:sz w:val="24"/>
              </w:rPr>
              <w:t>Mar</w:t>
            </w:r>
            <w:r w:rsidR="008375DF" w:rsidRPr="00442EE5">
              <w:rPr>
                <w:b/>
                <w:sz w:val="24"/>
              </w:rPr>
              <w:t xml:space="preserve"> 2019 (Fri), 1200 </w:t>
            </w:r>
            <w:proofErr w:type="spellStart"/>
            <w:r w:rsidR="008375DF" w:rsidRPr="00442EE5">
              <w:rPr>
                <w:b/>
                <w:sz w:val="24"/>
              </w:rPr>
              <w:t>hrs</w:t>
            </w:r>
            <w:proofErr w:type="spellEnd"/>
            <w:r w:rsidR="008375DF" w:rsidRPr="00442EE5">
              <w:rPr>
                <w:b/>
                <w:sz w:val="24"/>
              </w:rPr>
              <w:t xml:space="preserve"> (noon) Singapore Time (UTC +08:00)</w:t>
            </w:r>
            <w:r w:rsidR="008375DF">
              <w:rPr>
                <w:sz w:val="24"/>
              </w:rPr>
              <w:t xml:space="preserve">. </w:t>
            </w:r>
            <w:r w:rsidR="001F0844">
              <w:rPr>
                <w:sz w:val="24"/>
              </w:rPr>
              <w:t>Please send the d</w:t>
            </w:r>
            <w:r w:rsidR="008375DF">
              <w:rPr>
                <w:sz w:val="24"/>
              </w:rPr>
              <w:t xml:space="preserve">ocuments </w:t>
            </w:r>
            <w:r w:rsidR="001F0844">
              <w:rPr>
                <w:sz w:val="24"/>
              </w:rPr>
              <w:t>to the Contact below.</w:t>
            </w:r>
          </w:p>
          <w:p w14:paraId="4C7A5F24" w14:textId="5EC9FADB" w:rsidR="008375DF" w:rsidRDefault="008375DF" w:rsidP="00D65F66">
            <w:pPr>
              <w:pStyle w:val="TableParagraph"/>
              <w:spacing w:before="0"/>
              <w:ind w:left="124" w:right="62"/>
              <w:rPr>
                <w:sz w:val="24"/>
              </w:rPr>
            </w:pPr>
          </w:p>
        </w:tc>
      </w:tr>
      <w:tr w:rsidR="00785564" w14:paraId="4C7A5F2D" w14:textId="77777777">
        <w:trPr>
          <w:trHeight w:val="1408"/>
        </w:trPr>
        <w:tc>
          <w:tcPr>
            <w:tcW w:w="2953" w:type="dxa"/>
            <w:tcBorders>
              <w:top w:val="single" w:sz="4" w:space="0" w:color="000000"/>
              <w:bottom w:val="single" w:sz="4" w:space="0" w:color="000000"/>
              <w:right w:val="single" w:sz="4" w:space="0" w:color="000000"/>
            </w:tcBorders>
          </w:tcPr>
          <w:p w14:paraId="40D0A45B" w14:textId="00C4D568" w:rsidR="00785564" w:rsidRDefault="00FA0E85" w:rsidP="00FA0E85">
            <w:pPr>
              <w:pStyle w:val="TableParagraph"/>
              <w:ind w:left="74"/>
              <w:rPr>
                <w:b/>
                <w:sz w:val="24"/>
              </w:rPr>
            </w:pPr>
            <w:r>
              <w:rPr>
                <w:b/>
                <w:sz w:val="24"/>
              </w:rPr>
              <w:t xml:space="preserve">Address for </w:t>
            </w:r>
            <w:r w:rsidR="007E3A4D" w:rsidRPr="00D30213">
              <w:rPr>
                <w:b/>
                <w:sz w:val="24"/>
              </w:rPr>
              <w:t>submi</w:t>
            </w:r>
            <w:r w:rsidR="00FA5EEB">
              <w:rPr>
                <w:b/>
                <w:sz w:val="24"/>
              </w:rPr>
              <w:t>ssion of</w:t>
            </w:r>
            <w:r w:rsidR="00A94527" w:rsidRPr="00D30213">
              <w:rPr>
                <w:b/>
                <w:sz w:val="24"/>
              </w:rPr>
              <w:t xml:space="preserve"> </w:t>
            </w:r>
            <w:r w:rsidR="00637AAC" w:rsidRPr="00D30213">
              <w:rPr>
                <w:b/>
                <w:sz w:val="24"/>
              </w:rPr>
              <w:t>hard cop</w:t>
            </w:r>
            <w:r w:rsidR="00FA5EEB">
              <w:rPr>
                <w:b/>
                <w:sz w:val="24"/>
              </w:rPr>
              <w:t xml:space="preserve">y </w:t>
            </w:r>
            <w:r w:rsidR="00637AAC" w:rsidRPr="00D30213">
              <w:rPr>
                <w:b/>
                <w:sz w:val="24"/>
              </w:rPr>
              <w:t>proposal</w:t>
            </w:r>
            <w:r w:rsidR="00FA5EEB">
              <w:rPr>
                <w:b/>
                <w:sz w:val="24"/>
              </w:rPr>
              <w:t>s</w:t>
            </w:r>
          </w:p>
          <w:p w14:paraId="4C7A5F28" w14:textId="4635C713" w:rsidR="00B312BB" w:rsidRDefault="00B312BB" w:rsidP="00A365F6">
            <w:pPr>
              <w:pStyle w:val="TableParagraph"/>
              <w:spacing w:before="0"/>
              <w:ind w:left="0"/>
              <w:rPr>
                <w:b/>
                <w:sz w:val="24"/>
              </w:rPr>
            </w:pPr>
          </w:p>
          <w:p w14:paraId="79F8F941" w14:textId="77777777" w:rsidR="00B312BB" w:rsidRPr="00B312BB" w:rsidRDefault="00B312BB" w:rsidP="00B312BB"/>
          <w:p w14:paraId="2F097F73" w14:textId="77777777" w:rsidR="00B312BB" w:rsidRPr="00B312BB" w:rsidRDefault="00B312BB" w:rsidP="00B312BB"/>
          <w:p w14:paraId="1AB061E1" w14:textId="77777777" w:rsidR="00B312BB" w:rsidRPr="00B312BB" w:rsidRDefault="00B312BB" w:rsidP="00B312BB"/>
          <w:p w14:paraId="6D0F1391" w14:textId="77777777" w:rsidR="00B312BB" w:rsidRPr="00B312BB" w:rsidRDefault="00B312BB" w:rsidP="00B312BB"/>
          <w:p w14:paraId="0D61C532" w14:textId="77777777" w:rsidR="00B312BB" w:rsidRPr="00B312BB" w:rsidRDefault="00B312BB" w:rsidP="00B312BB"/>
          <w:p w14:paraId="1C8598C9" w14:textId="77777777" w:rsidR="00B312BB" w:rsidRPr="00B312BB" w:rsidRDefault="00B312BB" w:rsidP="00B312BB"/>
          <w:p w14:paraId="4682D2F1" w14:textId="77777777" w:rsidR="00B312BB" w:rsidRPr="00B312BB" w:rsidRDefault="00B312BB" w:rsidP="00B312BB"/>
          <w:p w14:paraId="608FA827" w14:textId="77777777" w:rsidR="00B312BB" w:rsidRPr="00B312BB" w:rsidRDefault="00B312BB" w:rsidP="00B312BB"/>
          <w:p w14:paraId="72AE8703" w14:textId="77777777" w:rsidR="00B312BB" w:rsidRPr="00B312BB" w:rsidRDefault="00B312BB" w:rsidP="00B312BB">
            <w:pPr>
              <w:jc w:val="center"/>
            </w:pPr>
          </w:p>
          <w:p w14:paraId="182301B7" w14:textId="0232D1FD" w:rsidR="00D31A5D" w:rsidRPr="00B312BB" w:rsidRDefault="00D31A5D" w:rsidP="00B312BB"/>
        </w:tc>
        <w:tc>
          <w:tcPr>
            <w:tcW w:w="6028" w:type="dxa"/>
            <w:tcBorders>
              <w:top w:val="single" w:sz="4" w:space="0" w:color="000000"/>
              <w:left w:val="single" w:sz="4" w:space="0" w:color="000000"/>
              <w:bottom w:val="single" w:sz="4" w:space="0" w:color="000000"/>
            </w:tcBorders>
          </w:tcPr>
          <w:p w14:paraId="11554EAF" w14:textId="7A75D756" w:rsidR="00FA0E85" w:rsidRPr="00FF57BF" w:rsidRDefault="00FA0E85" w:rsidP="00FA0E85">
            <w:pPr>
              <w:pStyle w:val="TableParagraph"/>
              <w:spacing w:before="0"/>
              <w:ind w:left="124" w:right="147"/>
              <w:rPr>
                <w:sz w:val="24"/>
              </w:rPr>
            </w:pPr>
            <w:r w:rsidRPr="00FF57BF">
              <w:rPr>
                <w:sz w:val="24"/>
              </w:rPr>
              <w:lastRenderedPageBreak/>
              <w:t xml:space="preserve">The </w:t>
            </w:r>
            <w:r w:rsidR="00FA5EEB" w:rsidRPr="00FF57BF">
              <w:rPr>
                <w:sz w:val="24"/>
              </w:rPr>
              <w:t xml:space="preserve">full proposals (with all necessary </w:t>
            </w:r>
            <w:r w:rsidR="00643681">
              <w:rPr>
                <w:sz w:val="24"/>
              </w:rPr>
              <w:t>attachments</w:t>
            </w:r>
            <w:r w:rsidR="00FA5EEB" w:rsidRPr="00FF57BF">
              <w:rPr>
                <w:sz w:val="24"/>
              </w:rPr>
              <w:t xml:space="preserve">) </w:t>
            </w:r>
            <w:r w:rsidRPr="00FF57BF">
              <w:rPr>
                <w:sz w:val="24"/>
              </w:rPr>
              <w:t>must be hand delivered to Ms Yvonne Chee in person (Tel: 6592-1403) at the following address:</w:t>
            </w:r>
          </w:p>
          <w:p w14:paraId="0B074351" w14:textId="77777777" w:rsidR="00FA0E85" w:rsidRPr="00FF57BF" w:rsidRDefault="00FA0E85" w:rsidP="008C0697">
            <w:pPr>
              <w:pStyle w:val="TableParagraph"/>
              <w:spacing w:before="0"/>
              <w:ind w:left="124" w:right="1317"/>
              <w:rPr>
                <w:sz w:val="24"/>
              </w:rPr>
            </w:pPr>
          </w:p>
          <w:p w14:paraId="1E014AF0" w14:textId="77777777" w:rsidR="00FF57BF" w:rsidRPr="00FF57BF" w:rsidRDefault="00FF57BF" w:rsidP="00FF57BF">
            <w:pPr>
              <w:pStyle w:val="TableParagraph"/>
              <w:spacing w:before="0"/>
              <w:ind w:left="124" w:right="1317"/>
              <w:rPr>
                <w:sz w:val="24"/>
              </w:rPr>
            </w:pPr>
            <w:r w:rsidRPr="00FF57BF">
              <w:rPr>
                <w:sz w:val="24"/>
              </w:rPr>
              <w:t xml:space="preserve">EDGE Programme Office </w:t>
            </w:r>
          </w:p>
          <w:p w14:paraId="64CDE3A1" w14:textId="66A11D09" w:rsidR="00A466A6" w:rsidRPr="00FF57BF" w:rsidRDefault="00360EF5" w:rsidP="00FF57BF">
            <w:pPr>
              <w:pStyle w:val="TableParagraph"/>
              <w:spacing w:before="0"/>
              <w:ind w:left="124" w:right="597"/>
              <w:rPr>
                <w:sz w:val="24"/>
              </w:rPr>
            </w:pPr>
            <w:r w:rsidRPr="00FF57BF">
              <w:rPr>
                <w:sz w:val="24"/>
              </w:rPr>
              <w:t>Technology</w:t>
            </w:r>
            <w:r w:rsidR="00A466A6" w:rsidRPr="00FF57BF">
              <w:rPr>
                <w:sz w:val="24"/>
              </w:rPr>
              <w:t>,</w:t>
            </w:r>
            <w:r w:rsidRPr="00FF57BF">
              <w:rPr>
                <w:sz w:val="24"/>
              </w:rPr>
              <w:t xml:space="preserve"> Innovation and Enterprise</w:t>
            </w:r>
            <w:r w:rsidR="007E3A4D" w:rsidRPr="00FF57BF">
              <w:rPr>
                <w:sz w:val="24"/>
              </w:rPr>
              <w:t xml:space="preserve"> (</w:t>
            </w:r>
            <w:r w:rsidRPr="00FF57BF">
              <w:rPr>
                <w:sz w:val="24"/>
              </w:rPr>
              <w:t>TIE</w:t>
            </w:r>
            <w:r w:rsidR="007E3A4D" w:rsidRPr="00FF57BF">
              <w:rPr>
                <w:sz w:val="24"/>
              </w:rPr>
              <w:t>)</w:t>
            </w:r>
            <w:r w:rsidR="00FF57BF">
              <w:rPr>
                <w:sz w:val="24"/>
              </w:rPr>
              <w:t xml:space="preserve"> Division</w:t>
            </w:r>
          </w:p>
          <w:p w14:paraId="4C7A5F2A" w14:textId="7E853578" w:rsidR="0083360D" w:rsidRPr="00FF57BF" w:rsidRDefault="0083360D" w:rsidP="008C0697">
            <w:pPr>
              <w:pStyle w:val="TableParagraph"/>
              <w:spacing w:before="0"/>
              <w:ind w:left="124" w:right="1587"/>
              <w:rPr>
                <w:sz w:val="24"/>
              </w:rPr>
            </w:pPr>
            <w:r w:rsidRPr="00FF57BF">
              <w:rPr>
                <w:sz w:val="24"/>
              </w:rPr>
              <w:t>Singapore Institute of Technology</w:t>
            </w:r>
          </w:p>
          <w:p w14:paraId="4C7A5F2B" w14:textId="77777777" w:rsidR="00785564" w:rsidRPr="00FF57BF" w:rsidRDefault="0083360D" w:rsidP="008C0697">
            <w:pPr>
              <w:pStyle w:val="TableParagraph"/>
              <w:spacing w:before="0"/>
              <w:ind w:left="124" w:right="2310"/>
              <w:rPr>
                <w:sz w:val="24"/>
              </w:rPr>
            </w:pPr>
            <w:r w:rsidRPr="00FF57BF">
              <w:rPr>
                <w:sz w:val="24"/>
              </w:rPr>
              <w:t>10 Dover Drive</w:t>
            </w:r>
          </w:p>
          <w:p w14:paraId="00140101" w14:textId="66740246" w:rsidR="00FA0E85" w:rsidRPr="00FF57BF" w:rsidRDefault="001A5341" w:rsidP="008C0697">
            <w:pPr>
              <w:pStyle w:val="TableParagraph"/>
              <w:spacing w:before="0"/>
              <w:ind w:left="124" w:right="2310"/>
              <w:rPr>
                <w:sz w:val="16"/>
              </w:rPr>
            </w:pPr>
            <w:r w:rsidRPr="00FF57BF">
              <w:rPr>
                <w:sz w:val="24"/>
              </w:rPr>
              <w:t>Singapore</w:t>
            </w:r>
            <w:r w:rsidR="0083360D" w:rsidRPr="00FF57BF">
              <w:rPr>
                <w:sz w:val="24"/>
              </w:rPr>
              <w:t xml:space="preserve"> 1386</w:t>
            </w:r>
            <w:r w:rsidR="00A466A6" w:rsidRPr="00FF57BF">
              <w:rPr>
                <w:sz w:val="24"/>
              </w:rPr>
              <w:t>8</w:t>
            </w:r>
            <w:r w:rsidR="0083360D" w:rsidRPr="00FF57BF">
              <w:rPr>
                <w:sz w:val="24"/>
              </w:rPr>
              <w:t>3</w:t>
            </w:r>
          </w:p>
          <w:p w14:paraId="4C7A5F2C" w14:textId="62558E91" w:rsidR="00FA0E85" w:rsidRPr="00FF57BF" w:rsidRDefault="00FA0E85" w:rsidP="00FA0E85">
            <w:pPr>
              <w:pStyle w:val="TableParagraph"/>
              <w:spacing w:before="0"/>
              <w:ind w:left="0" w:right="147"/>
              <w:rPr>
                <w:sz w:val="24"/>
              </w:rPr>
            </w:pPr>
          </w:p>
        </w:tc>
      </w:tr>
      <w:tr w:rsidR="00785564" w14:paraId="4C7A5F33" w14:textId="77777777">
        <w:trPr>
          <w:trHeight w:val="1244"/>
        </w:trPr>
        <w:tc>
          <w:tcPr>
            <w:tcW w:w="2953" w:type="dxa"/>
            <w:tcBorders>
              <w:top w:val="single" w:sz="4" w:space="0" w:color="000000"/>
              <w:right w:val="single" w:sz="4" w:space="0" w:color="000000"/>
            </w:tcBorders>
          </w:tcPr>
          <w:p w14:paraId="4C7A5F2F" w14:textId="77777777" w:rsidR="00785564" w:rsidRDefault="007E3A4D" w:rsidP="00EB3AA0">
            <w:pPr>
              <w:pStyle w:val="TableParagraph"/>
              <w:spacing w:before="184"/>
              <w:rPr>
                <w:b/>
                <w:sz w:val="24"/>
              </w:rPr>
            </w:pPr>
            <w:r>
              <w:rPr>
                <w:b/>
                <w:sz w:val="24"/>
              </w:rPr>
              <w:t>Other Instructions</w:t>
            </w:r>
          </w:p>
        </w:tc>
        <w:tc>
          <w:tcPr>
            <w:tcW w:w="6028" w:type="dxa"/>
            <w:tcBorders>
              <w:top w:val="single" w:sz="4" w:space="0" w:color="000000"/>
              <w:left w:val="single" w:sz="4" w:space="0" w:color="000000"/>
            </w:tcBorders>
          </w:tcPr>
          <w:p w14:paraId="4C7A5F31" w14:textId="77777777" w:rsidR="007B305A" w:rsidRDefault="007E3A4D" w:rsidP="00B312BB">
            <w:pPr>
              <w:pStyle w:val="TableParagraph"/>
              <w:spacing w:before="0" w:line="242" w:lineRule="auto"/>
              <w:ind w:left="124" w:right="147"/>
              <w:rPr>
                <w:sz w:val="24"/>
              </w:rPr>
            </w:pPr>
            <w:r>
              <w:rPr>
                <w:sz w:val="24"/>
              </w:rPr>
              <w:t>For more information, please refer to:</w:t>
            </w:r>
          </w:p>
          <w:p w14:paraId="7F5AEF17" w14:textId="3DD7201A" w:rsidR="00482865" w:rsidRDefault="00482865" w:rsidP="00482865">
            <w:pPr>
              <w:rPr>
                <w:rFonts w:ascii="Times New Roman" w:eastAsiaTheme="minorHAnsi" w:hAnsi="Times New Roman" w:cs="Times New Roman"/>
                <w:lang w:bidi="ar-SA"/>
              </w:rPr>
            </w:pPr>
            <w:r>
              <w:t xml:space="preserve">   </w:t>
            </w:r>
            <w:hyperlink r:id="rId13" w:history="1">
              <w:r w:rsidRPr="00482865">
                <w:rPr>
                  <w:rStyle w:val="Hyperlink"/>
                  <w:sz w:val="24"/>
                </w:rPr>
                <w:t>www.singaporetech.edu.sg/EDGE</w:t>
              </w:r>
            </w:hyperlink>
            <w:r w:rsidRPr="00482865">
              <w:rPr>
                <w:sz w:val="24"/>
              </w:rPr>
              <w:t>. </w:t>
            </w:r>
          </w:p>
          <w:p w14:paraId="57A39794" w14:textId="2A362D1B" w:rsidR="00785564" w:rsidRDefault="00785564" w:rsidP="007B305A">
            <w:pPr>
              <w:pStyle w:val="TableParagraph"/>
              <w:spacing w:before="0" w:line="242" w:lineRule="auto"/>
              <w:ind w:left="124" w:right="1085"/>
              <w:rPr>
                <w:sz w:val="10"/>
              </w:rPr>
            </w:pPr>
          </w:p>
          <w:p w14:paraId="7B6D36DA" w14:textId="77777777" w:rsidR="00B312BB" w:rsidRPr="004A5E56" w:rsidRDefault="00B312BB" w:rsidP="007B305A">
            <w:pPr>
              <w:pStyle w:val="TableParagraph"/>
              <w:spacing w:before="0" w:line="242" w:lineRule="auto"/>
              <w:ind w:left="124" w:right="1085"/>
              <w:rPr>
                <w:sz w:val="10"/>
              </w:rPr>
            </w:pPr>
          </w:p>
          <w:p w14:paraId="1ACB3103" w14:textId="3FF5D283" w:rsidR="00726E02" w:rsidRDefault="00726E02" w:rsidP="004A5E56">
            <w:pPr>
              <w:pStyle w:val="TableParagraph"/>
              <w:spacing w:before="0" w:line="242" w:lineRule="auto"/>
              <w:ind w:left="124" w:right="153"/>
              <w:rPr>
                <w:sz w:val="24"/>
              </w:rPr>
            </w:pPr>
            <w:r>
              <w:rPr>
                <w:sz w:val="24"/>
              </w:rPr>
              <w:t>If you have any queries, ple</w:t>
            </w:r>
            <w:r w:rsidR="004A5E56">
              <w:rPr>
                <w:sz w:val="24"/>
              </w:rPr>
              <w:t>ase send them to the EDGE Programme Office</w:t>
            </w:r>
            <w:r>
              <w:rPr>
                <w:sz w:val="24"/>
              </w:rPr>
              <w:t xml:space="preserve"> at </w:t>
            </w:r>
            <w:hyperlink r:id="rId14" w:history="1">
              <w:r w:rsidR="004A5E56" w:rsidRPr="00C404CF">
                <w:rPr>
                  <w:rStyle w:val="Hyperlink"/>
                  <w:sz w:val="24"/>
                </w:rPr>
                <w:t>EDGE@SingaporeTech.edu.sg</w:t>
              </w:r>
            </w:hyperlink>
            <w:r>
              <w:rPr>
                <w:rStyle w:val="Hyperlink"/>
                <w:sz w:val="24"/>
              </w:rPr>
              <w:t>.</w:t>
            </w:r>
          </w:p>
          <w:p w14:paraId="4C7A5F32" w14:textId="2F34E1E7" w:rsidR="00726E02" w:rsidRDefault="00726E02" w:rsidP="00EB3AA0">
            <w:pPr>
              <w:pStyle w:val="TableParagraph"/>
              <w:spacing w:before="0" w:line="242" w:lineRule="auto"/>
              <w:ind w:left="124" w:right="1085"/>
              <w:rPr>
                <w:sz w:val="24"/>
              </w:rPr>
            </w:pPr>
          </w:p>
        </w:tc>
      </w:tr>
    </w:tbl>
    <w:p w14:paraId="4C7A5F34" w14:textId="77777777" w:rsidR="00785564" w:rsidRDefault="00785564">
      <w:pPr>
        <w:spacing w:line="242" w:lineRule="auto"/>
        <w:rPr>
          <w:sz w:val="24"/>
        </w:rPr>
        <w:sectPr w:rsidR="00785564">
          <w:headerReference w:type="default" r:id="rId15"/>
          <w:footerReference w:type="default" r:id="rId16"/>
          <w:type w:val="continuous"/>
          <w:pgSz w:w="11910" w:h="16840"/>
          <w:pgMar w:top="1380" w:right="1300" w:bottom="1280" w:left="1320" w:header="1015" w:footer="1084" w:gutter="0"/>
          <w:pgNumType w:start="1"/>
          <w:cols w:space="720"/>
        </w:sectPr>
      </w:pPr>
    </w:p>
    <w:p w14:paraId="4C7A5F35" w14:textId="61516E69" w:rsidR="00785564" w:rsidRDefault="00CE7A4F" w:rsidP="00431AAE">
      <w:pPr>
        <w:spacing w:before="41"/>
        <w:rPr>
          <w:b/>
          <w:sz w:val="28"/>
        </w:rPr>
      </w:pPr>
      <w:r>
        <w:rPr>
          <w:noProof/>
          <w:lang w:eastAsia="zh-CN" w:bidi="ar-SA"/>
        </w:rPr>
        <w:lastRenderedPageBreak/>
        <mc:AlternateContent>
          <mc:Choice Requires="wps">
            <w:drawing>
              <wp:anchor distT="0" distB="0" distL="0" distR="0" simplePos="0" relativeHeight="251657216" behindDoc="1" locked="0" layoutInCell="1" allowOverlap="1" wp14:anchorId="4C7A6050" wp14:editId="4C7A6051">
                <wp:simplePos x="0" y="0"/>
                <wp:positionH relativeFrom="page">
                  <wp:posOffset>905510</wp:posOffset>
                </wp:positionH>
                <wp:positionV relativeFrom="paragraph">
                  <wp:posOffset>279400</wp:posOffset>
                </wp:positionV>
                <wp:extent cx="5741670" cy="0"/>
                <wp:effectExtent l="10160" t="12700" r="10795" b="635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3586"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22pt" to="523.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" strokeweight=".48pt">
                <w10:wrap type="topAndBottom" anchorx="page"/>
              </v:line>
            </w:pict>
          </mc:Fallback>
        </mc:AlternateContent>
      </w:r>
      <w:r w:rsidR="00431AAE">
        <w:rPr>
          <w:b/>
          <w:sz w:val="28"/>
        </w:rPr>
        <w:t xml:space="preserve">              </w:t>
      </w:r>
      <w:r w:rsidR="007E3A4D">
        <w:rPr>
          <w:b/>
          <w:sz w:val="28"/>
        </w:rPr>
        <w:t xml:space="preserve">CALL FOR PROPOSALS: </w:t>
      </w:r>
      <w:r w:rsidR="00431AAE">
        <w:rPr>
          <w:b/>
          <w:sz w:val="28"/>
        </w:rPr>
        <w:t>EXPLOITING DISTRIBUTED GENERATION</w:t>
      </w:r>
    </w:p>
    <w:p w14:paraId="4C7A5F36" w14:textId="77777777" w:rsidR="00785564" w:rsidRDefault="00785564">
      <w:pPr>
        <w:pStyle w:val="BodyText"/>
        <w:spacing w:before="4"/>
        <w:rPr>
          <w:b/>
          <w:sz w:val="17"/>
        </w:rPr>
      </w:pPr>
    </w:p>
    <w:p w14:paraId="4C7A5F37" w14:textId="77777777" w:rsidR="00785564" w:rsidRPr="00BD3E80" w:rsidRDefault="007E3A4D">
      <w:pPr>
        <w:pStyle w:val="Heading1"/>
        <w:spacing w:before="51"/>
        <w:rPr>
          <w:rFonts w:ascii="Arial" w:hAnsi="Arial" w:cs="Arial"/>
          <w:sz w:val="22"/>
          <w:szCs w:val="22"/>
        </w:rPr>
      </w:pPr>
      <w:r w:rsidRPr="00BD3E80">
        <w:rPr>
          <w:rFonts w:ascii="Arial" w:hAnsi="Arial" w:cs="Arial"/>
          <w:sz w:val="22"/>
          <w:szCs w:val="22"/>
        </w:rPr>
        <w:t>Background</w:t>
      </w:r>
    </w:p>
    <w:p w14:paraId="4C7A5F38" w14:textId="77777777" w:rsidR="00785564" w:rsidRPr="00BD3E80" w:rsidRDefault="00785564">
      <w:pPr>
        <w:pStyle w:val="BodyText"/>
        <w:rPr>
          <w:rFonts w:ascii="Arial" w:hAnsi="Arial" w:cs="Arial"/>
          <w:b/>
          <w:sz w:val="22"/>
          <w:szCs w:val="22"/>
        </w:rPr>
      </w:pPr>
    </w:p>
    <w:p w14:paraId="4C7A5F39" w14:textId="101E845D" w:rsidR="00785564" w:rsidRPr="00BD3E80" w:rsidRDefault="007E3A4D">
      <w:pPr>
        <w:pStyle w:val="ListParagraph"/>
        <w:numPr>
          <w:ilvl w:val="0"/>
          <w:numId w:val="2"/>
        </w:numPr>
        <w:tabs>
          <w:tab w:val="left" w:pos="972"/>
          <w:tab w:val="left" w:pos="973"/>
        </w:tabs>
        <w:spacing w:before="52" w:line="276" w:lineRule="auto"/>
        <w:ind w:right="132"/>
        <w:rPr>
          <w:rFonts w:ascii="Arial" w:hAnsi="Arial" w:cs="Arial"/>
        </w:rPr>
      </w:pPr>
      <w:r w:rsidRPr="00BD3E80">
        <w:rPr>
          <w:rFonts w:ascii="Arial" w:hAnsi="Arial" w:cs="Arial"/>
        </w:rPr>
        <w:t>This</w:t>
      </w:r>
      <w:r w:rsidRPr="00BD3E80">
        <w:rPr>
          <w:rFonts w:ascii="Arial" w:hAnsi="Arial" w:cs="Arial"/>
          <w:spacing w:val="-4"/>
        </w:rPr>
        <w:t xml:space="preserve"> </w:t>
      </w:r>
      <w:r w:rsidRPr="00BD3E80">
        <w:rPr>
          <w:rFonts w:ascii="Arial" w:hAnsi="Arial" w:cs="Arial"/>
        </w:rPr>
        <w:t>grant</w:t>
      </w:r>
      <w:r w:rsidRPr="00BD3E80">
        <w:rPr>
          <w:rFonts w:ascii="Arial" w:hAnsi="Arial" w:cs="Arial"/>
          <w:spacing w:val="-5"/>
        </w:rPr>
        <w:t xml:space="preserve"> </w:t>
      </w:r>
      <w:r w:rsidRPr="00BD3E80">
        <w:rPr>
          <w:rFonts w:ascii="Arial" w:hAnsi="Arial" w:cs="Arial"/>
        </w:rPr>
        <w:t>call</w:t>
      </w:r>
      <w:r w:rsidRPr="00BD3E80">
        <w:rPr>
          <w:rFonts w:ascii="Arial" w:hAnsi="Arial" w:cs="Arial"/>
          <w:spacing w:val="-6"/>
        </w:rPr>
        <w:t xml:space="preserve"> </w:t>
      </w:r>
      <w:r w:rsidRPr="00BD3E80">
        <w:rPr>
          <w:rFonts w:ascii="Arial" w:hAnsi="Arial" w:cs="Arial"/>
        </w:rPr>
        <w:t>aims</w:t>
      </w:r>
      <w:r w:rsidRPr="00BD3E80">
        <w:rPr>
          <w:rFonts w:ascii="Arial" w:hAnsi="Arial" w:cs="Arial"/>
          <w:spacing w:val="-6"/>
        </w:rPr>
        <w:t xml:space="preserve"> </w:t>
      </w:r>
      <w:r w:rsidRPr="00BD3E80">
        <w:rPr>
          <w:rFonts w:ascii="Arial" w:hAnsi="Arial" w:cs="Arial"/>
        </w:rPr>
        <w:t>to</w:t>
      </w:r>
      <w:r w:rsidRPr="00BD3E80">
        <w:rPr>
          <w:rFonts w:ascii="Arial" w:hAnsi="Arial" w:cs="Arial"/>
          <w:spacing w:val="-6"/>
        </w:rPr>
        <w:t xml:space="preserve"> </w:t>
      </w:r>
      <w:r w:rsidR="00B014E2">
        <w:rPr>
          <w:rFonts w:ascii="Arial" w:hAnsi="Arial" w:cs="Arial"/>
        </w:rPr>
        <w:t>advance</w:t>
      </w:r>
      <w:r w:rsidRPr="00BD3E80">
        <w:rPr>
          <w:rFonts w:ascii="Arial" w:hAnsi="Arial" w:cs="Arial"/>
          <w:spacing w:val="-3"/>
        </w:rPr>
        <w:t xml:space="preserve"> </w:t>
      </w:r>
      <w:r w:rsidRPr="00BD3E80">
        <w:rPr>
          <w:rFonts w:ascii="Arial" w:hAnsi="Arial" w:cs="Arial"/>
        </w:rPr>
        <w:t>applied</w:t>
      </w:r>
      <w:r w:rsidRPr="00BD3E80">
        <w:rPr>
          <w:rFonts w:ascii="Arial" w:hAnsi="Arial" w:cs="Arial"/>
          <w:spacing w:val="-5"/>
        </w:rPr>
        <w:t xml:space="preserve"> </w:t>
      </w:r>
      <w:r w:rsidRPr="00BD3E80">
        <w:rPr>
          <w:rFonts w:ascii="Arial" w:hAnsi="Arial" w:cs="Arial"/>
        </w:rPr>
        <w:t>research</w:t>
      </w:r>
      <w:r w:rsidRPr="00BD3E80">
        <w:rPr>
          <w:rFonts w:ascii="Arial" w:hAnsi="Arial" w:cs="Arial"/>
          <w:spacing w:val="-4"/>
        </w:rPr>
        <w:t xml:space="preserve"> </w:t>
      </w:r>
      <w:r w:rsidRPr="00BD3E80">
        <w:rPr>
          <w:rFonts w:ascii="Arial" w:hAnsi="Arial" w:cs="Arial"/>
        </w:rPr>
        <w:t>and</w:t>
      </w:r>
      <w:r w:rsidRPr="00BD3E80">
        <w:rPr>
          <w:rFonts w:ascii="Arial" w:hAnsi="Arial" w:cs="Arial"/>
          <w:spacing w:val="-5"/>
        </w:rPr>
        <w:t xml:space="preserve"> </w:t>
      </w:r>
      <w:r w:rsidRPr="00BD3E80">
        <w:rPr>
          <w:rFonts w:ascii="Arial" w:hAnsi="Arial" w:cs="Arial"/>
        </w:rPr>
        <w:t>development</w:t>
      </w:r>
      <w:r w:rsidRPr="00BD3E80">
        <w:rPr>
          <w:rFonts w:ascii="Arial" w:hAnsi="Arial" w:cs="Arial"/>
          <w:spacing w:val="-5"/>
        </w:rPr>
        <w:t xml:space="preserve"> </w:t>
      </w:r>
      <w:r w:rsidRPr="00BD3E80">
        <w:rPr>
          <w:rFonts w:ascii="Arial" w:hAnsi="Arial" w:cs="Arial"/>
        </w:rPr>
        <w:t>(</w:t>
      </w:r>
      <w:r w:rsidR="0054499A">
        <w:rPr>
          <w:rFonts w:ascii="Arial" w:hAnsi="Arial" w:cs="Arial"/>
        </w:rPr>
        <w:t>Applied R</w:t>
      </w:r>
      <w:r w:rsidRPr="00BD3E80">
        <w:rPr>
          <w:rFonts w:ascii="Arial" w:hAnsi="Arial" w:cs="Arial"/>
        </w:rPr>
        <w:t>&amp;D)</w:t>
      </w:r>
      <w:r w:rsidRPr="00BD3E80">
        <w:rPr>
          <w:rFonts w:ascii="Arial" w:hAnsi="Arial" w:cs="Arial"/>
          <w:spacing w:val="-4"/>
        </w:rPr>
        <w:t xml:space="preserve"> </w:t>
      </w:r>
      <w:r w:rsidRPr="00BD3E80">
        <w:rPr>
          <w:rFonts w:ascii="Arial" w:hAnsi="Arial" w:cs="Arial"/>
        </w:rPr>
        <w:t>in</w:t>
      </w:r>
      <w:r w:rsidRPr="00BD3E80">
        <w:rPr>
          <w:rFonts w:ascii="Arial" w:hAnsi="Arial" w:cs="Arial"/>
          <w:spacing w:val="-5"/>
        </w:rPr>
        <w:t xml:space="preserve"> </w:t>
      </w:r>
      <w:r w:rsidR="00FA5EEB">
        <w:rPr>
          <w:rFonts w:ascii="Arial" w:hAnsi="Arial" w:cs="Arial"/>
        </w:rPr>
        <w:t>industry-</w:t>
      </w:r>
      <w:r w:rsidRPr="00BD3E80">
        <w:rPr>
          <w:rFonts w:ascii="Arial" w:hAnsi="Arial" w:cs="Arial"/>
        </w:rPr>
        <w:t xml:space="preserve">relevant areas which would </w:t>
      </w:r>
      <w:r w:rsidR="00431AAE" w:rsidRPr="00BD3E80">
        <w:rPr>
          <w:rFonts w:ascii="Arial" w:hAnsi="Arial" w:cs="Arial"/>
        </w:rPr>
        <w:t xml:space="preserve">enhance the adoption and </w:t>
      </w:r>
      <w:r w:rsidR="005B34BE" w:rsidRPr="00BD3E80">
        <w:rPr>
          <w:rFonts w:ascii="Arial" w:hAnsi="Arial" w:cs="Arial"/>
        </w:rPr>
        <w:t>exploitation of distributed power generation</w:t>
      </w:r>
      <w:r w:rsidR="000B3F01" w:rsidRPr="00BD3E80">
        <w:rPr>
          <w:rFonts w:ascii="Arial" w:hAnsi="Arial" w:cs="Arial"/>
        </w:rPr>
        <w:t xml:space="preserve"> in Singapore</w:t>
      </w:r>
      <w:r w:rsidR="005B34BE" w:rsidRPr="00BD3E80">
        <w:rPr>
          <w:rFonts w:ascii="Arial" w:hAnsi="Arial" w:cs="Arial"/>
        </w:rPr>
        <w:t>.</w:t>
      </w:r>
    </w:p>
    <w:p w14:paraId="4C7A5F3A" w14:textId="77777777" w:rsidR="00785564" w:rsidRPr="00BD3E80" w:rsidRDefault="00785564">
      <w:pPr>
        <w:pStyle w:val="BodyText"/>
        <w:spacing w:before="2"/>
        <w:rPr>
          <w:rFonts w:ascii="Arial" w:hAnsi="Arial" w:cs="Arial"/>
          <w:sz w:val="22"/>
          <w:szCs w:val="22"/>
        </w:rPr>
      </w:pPr>
    </w:p>
    <w:p w14:paraId="4C7A5F3B" w14:textId="77777777" w:rsidR="00785564" w:rsidRPr="00BD3E80" w:rsidRDefault="005B34BE">
      <w:pPr>
        <w:pStyle w:val="ListParagraph"/>
        <w:numPr>
          <w:ilvl w:val="0"/>
          <w:numId w:val="2"/>
        </w:numPr>
        <w:tabs>
          <w:tab w:val="left" w:pos="972"/>
          <w:tab w:val="left" w:pos="973"/>
        </w:tabs>
        <w:spacing w:line="278" w:lineRule="auto"/>
        <w:ind w:right="136"/>
        <w:rPr>
          <w:rFonts w:ascii="Arial" w:hAnsi="Arial" w:cs="Arial"/>
        </w:rPr>
      </w:pPr>
      <w:r w:rsidRPr="00BD3E80">
        <w:rPr>
          <w:rFonts w:ascii="Arial" w:hAnsi="Arial" w:cs="Arial"/>
        </w:rPr>
        <w:t>To achieve this goal, there is a need to</w:t>
      </w:r>
      <w:r w:rsidR="007E3A4D" w:rsidRPr="00BD3E80">
        <w:rPr>
          <w:rFonts w:ascii="Arial" w:hAnsi="Arial" w:cs="Arial"/>
        </w:rPr>
        <w:t>:</w:t>
      </w:r>
    </w:p>
    <w:p w14:paraId="4C7A5F3C" w14:textId="77777777" w:rsidR="00785564" w:rsidRPr="00BD3E80" w:rsidRDefault="00785564">
      <w:pPr>
        <w:pStyle w:val="BodyText"/>
        <w:spacing w:before="1"/>
        <w:rPr>
          <w:rFonts w:ascii="Arial" w:hAnsi="Arial" w:cs="Arial"/>
          <w:sz w:val="22"/>
          <w:szCs w:val="22"/>
        </w:rPr>
      </w:pPr>
    </w:p>
    <w:p w14:paraId="4C7A5F3D" w14:textId="5AB05964" w:rsidR="0003156A" w:rsidRPr="00BD3E80" w:rsidRDefault="000B3F01">
      <w:pPr>
        <w:pStyle w:val="ListParagraph"/>
        <w:numPr>
          <w:ilvl w:val="1"/>
          <w:numId w:val="2"/>
        </w:numPr>
        <w:tabs>
          <w:tab w:val="left" w:pos="1690"/>
        </w:tabs>
        <w:spacing w:line="276" w:lineRule="auto"/>
        <w:ind w:right="136"/>
        <w:rPr>
          <w:rFonts w:ascii="Arial" w:hAnsi="Arial" w:cs="Arial"/>
        </w:rPr>
      </w:pPr>
      <w:r w:rsidRPr="00BD3E80">
        <w:rPr>
          <w:rFonts w:ascii="Arial" w:hAnsi="Arial" w:cs="Arial"/>
        </w:rPr>
        <w:t>Enhance</w:t>
      </w:r>
      <w:r w:rsidR="005B34BE" w:rsidRPr="00BD3E80">
        <w:rPr>
          <w:rFonts w:ascii="Arial" w:hAnsi="Arial" w:cs="Arial"/>
        </w:rPr>
        <w:t xml:space="preserve"> </w:t>
      </w:r>
      <w:r w:rsidR="00AA4E4A" w:rsidRPr="00BD3E80">
        <w:rPr>
          <w:rFonts w:ascii="Arial" w:hAnsi="Arial" w:cs="Arial"/>
        </w:rPr>
        <w:t xml:space="preserve">Singapore’s </w:t>
      </w:r>
      <w:r w:rsidR="005B34BE" w:rsidRPr="00BD3E80">
        <w:rPr>
          <w:rFonts w:ascii="Arial" w:hAnsi="Arial" w:cs="Arial"/>
        </w:rPr>
        <w:t>power engineering capabilities, focusing on micro</w:t>
      </w:r>
      <w:r w:rsidR="00830B0B" w:rsidRPr="00BD3E80">
        <w:rPr>
          <w:rFonts w:ascii="Arial" w:hAnsi="Arial" w:cs="Arial"/>
        </w:rPr>
        <w:t>-grids and distributed energy resources</w:t>
      </w:r>
      <w:r w:rsidR="000C4F98" w:rsidRPr="00BD3E80">
        <w:rPr>
          <w:rFonts w:ascii="Arial" w:hAnsi="Arial" w:cs="Arial"/>
        </w:rPr>
        <w:t xml:space="preserve"> through open grant calls to support collaborative research between I</w:t>
      </w:r>
      <w:r w:rsidR="008944CC" w:rsidRPr="00BD3E80">
        <w:rPr>
          <w:rFonts w:ascii="Arial" w:hAnsi="Arial" w:cs="Arial"/>
        </w:rPr>
        <w:t xml:space="preserve">nstitutes of </w:t>
      </w:r>
      <w:r w:rsidR="000C4F98" w:rsidRPr="00BD3E80">
        <w:rPr>
          <w:rFonts w:ascii="Arial" w:hAnsi="Arial" w:cs="Arial"/>
        </w:rPr>
        <w:t>H</w:t>
      </w:r>
      <w:r w:rsidR="008944CC" w:rsidRPr="00BD3E80">
        <w:rPr>
          <w:rFonts w:ascii="Arial" w:hAnsi="Arial" w:cs="Arial"/>
        </w:rPr>
        <w:t xml:space="preserve">igher </w:t>
      </w:r>
      <w:r w:rsidR="000C4F98" w:rsidRPr="00BD3E80">
        <w:rPr>
          <w:rFonts w:ascii="Arial" w:hAnsi="Arial" w:cs="Arial"/>
        </w:rPr>
        <w:t>L</w:t>
      </w:r>
      <w:r w:rsidR="008944CC" w:rsidRPr="00BD3E80">
        <w:rPr>
          <w:rFonts w:ascii="Arial" w:hAnsi="Arial" w:cs="Arial"/>
        </w:rPr>
        <w:t>earning (IHL</w:t>
      </w:r>
      <w:r w:rsidR="000C4F98" w:rsidRPr="00BD3E80">
        <w:rPr>
          <w:rFonts w:ascii="Arial" w:hAnsi="Arial" w:cs="Arial"/>
        </w:rPr>
        <w:t>s</w:t>
      </w:r>
      <w:r w:rsidR="008944CC" w:rsidRPr="00BD3E80">
        <w:rPr>
          <w:rFonts w:ascii="Arial" w:hAnsi="Arial" w:cs="Arial"/>
        </w:rPr>
        <w:t>)</w:t>
      </w:r>
      <w:r w:rsidR="000C4F98" w:rsidRPr="00BD3E80">
        <w:rPr>
          <w:rFonts w:ascii="Arial" w:hAnsi="Arial" w:cs="Arial"/>
        </w:rPr>
        <w:t xml:space="preserve"> and the industry</w:t>
      </w:r>
      <w:r w:rsidR="00830B0B" w:rsidRPr="00BD3E80">
        <w:rPr>
          <w:rFonts w:ascii="Arial" w:hAnsi="Arial" w:cs="Arial"/>
        </w:rPr>
        <w:t xml:space="preserve">. Areas include micro-grid energy management systems, control and optimization; interconnected micro-grids design and </w:t>
      </w:r>
      <w:r w:rsidRPr="00BD3E80">
        <w:rPr>
          <w:rFonts w:ascii="Arial" w:hAnsi="Arial" w:cs="Arial"/>
        </w:rPr>
        <w:t>probabilistic</w:t>
      </w:r>
      <w:r w:rsidR="00830B0B" w:rsidRPr="00BD3E80">
        <w:rPr>
          <w:rFonts w:ascii="Arial" w:hAnsi="Arial" w:cs="Arial"/>
        </w:rPr>
        <w:t xml:space="preserve"> grid planning; </w:t>
      </w:r>
      <w:r w:rsidR="000C4F98" w:rsidRPr="00BD3E80">
        <w:rPr>
          <w:rFonts w:ascii="Arial" w:hAnsi="Arial" w:cs="Arial"/>
        </w:rPr>
        <w:t>and heterogeneous power quality.</w:t>
      </w:r>
    </w:p>
    <w:p w14:paraId="4C7A5F3E" w14:textId="77777777" w:rsidR="0003156A" w:rsidRPr="00BD3E80" w:rsidRDefault="0003156A" w:rsidP="0003156A">
      <w:pPr>
        <w:tabs>
          <w:tab w:val="left" w:pos="1690"/>
        </w:tabs>
        <w:spacing w:line="276" w:lineRule="auto"/>
        <w:ind w:right="136"/>
        <w:rPr>
          <w:rFonts w:ascii="Arial" w:hAnsi="Arial" w:cs="Arial"/>
        </w:rPr>
      </w:pPr>
    </w:p>
    <w:p w14:paraId="4C7A5F3F" w14:textId="36D0C33D" w:rsidR="00785564" w:rsidRPr="00C031AC" w:rsidRDefault="00335A6B" w:rsidP="00CB4DB2">
      <w:pPr>
        <w:pStyle w:val="ListParagraph"/>
        <w:numPr>
          <w:ilvl w:val="1"/>
          <w:numId w:val="2"/>
        </w:numPr>
        <w:tabs>
          <w:tab w:val="left" w:pos="1690"/>
        </w:tabs>
        <w:spacing w:before="7" w:line="276" w:lineRule="auto"/>
        <w:ind w:right="141"/>
        <w:rPr>
          <w:rFonts w:ascii="Arial" w:hAnsi="Arial" w:cs="Arial"/>
        </w:rPr>
      </w:pPr>
      <w:r w:rsidRPr="00C031AC">
        <w:rPr>
          <w:rFonts w:ascii="Arial" w:hAnsi="Arial" w:cs="Arial"/>
        </w:rPr>
        <w:t xml:space="preserve">Build up capabilities to operate and manage </w:t>
      </w:r>
      <w:r w:rsidR="003802D6" w:rsidRPr="00C031AC">
        <w:rPr>
          <w:rFonts w:ascii="Arial" w:hAnsi="Arial" w:cs="Arial"/>
        </w:rPr>
        <w:t>a micro-grid testbed</w:t>
      </w:r>
      <w:r w:rsidR="00830B0B" w:rsidRPr="00C031AC">
        <w:rPr>
          <w:rFonts w:ascii="Arial" w:hAnsi="Arial" w:cs="Arial"/>
        </w:rPr>
        <w:t xml:space="preserve"> </w:t>
      </w:r>
      <w:r w:rsidRPr="00C031AC">
        <w:rPr>
          <w:rFonts w:ascii="Arial" w:hAnsi="Arial" w:cs="Arial"/>
        </w:rPr>
        <w:t xml:space="preserve">at SIT Punggol. The Campus Micro-grid, when ready in 2023, will be a national infrastructure, open to the industry and academic for research, development and demonstration (R&amp;D) – allowing technologies developed in Singapore to be validated in real-world conditions, bridging the </w:t>
      </w:r>
      <w:r w:rsidR="00830B0B" w:rsidRPr="00C031AC">
        <w:rPr>
          <w:rFonts w:ascii="Arial" w:hAnsi="Arial" w:cs="Arial"/>
        </w:rPr>
        <w:t xml:space="preserve">chasm between R&amp;D and </w:t>
      </w:r>
      <w:proofErr w:type="spellStart"/>
      <w:r w:rsidR="00830B0B" w:rsidRPr="00C031AC">
        <w:rPr>
          <w:rFonts w:ascii="Arial" w:hAnsi="Arial" w:cs="Arial"/>
        </w:rPr>
        <w:t>commerciali</w:t>
      </w:r>
      <w:r w:rsidR="00E76CF5" w:rsidRPr="00C031AC">
        <w:rPr>
          <w:rFonts w:ascii="Arial" w:hAnsi="Arial" w:cs="Arial"/>
        </w:rPr>
        <w:t>s</w:t>
      </w:r>
      <w:r w:rsidR="00830B0B" w:rsidRPr="00C031AC">
        <w:rPr>
          <w:rFonts w:ascii="Arial" w:hAnsi="Arial" w:cs="Arial"/>
        </w:rPr>
        <w:t>ation</w:t>
      </w:r>
      <w:proofErr w:type="spellEnd"/>
      <w:r w:rsidR="00830B0B" w:rsidRPr="00C031AC">
        <w:rPr>
          <w:rFonts w:ascii="Arial" w:hAnsi="Arial" w:cs="Arial"/>
        </w:rPr>
        <w:t>.</w:t>
      </w:r>
      <w:r w:rsidR="000C4F98" w:rsidRPr="00C031AC">
        <w:rPr>
          <w:rFonts w:ascii="Arial" w:hAnsi="Arial" w:cs="Arial"/>
        </w:rPr>
        <w:t xml:space="preserve"> </w:t>
      </w:r>
      <w:r w:rsidR="00CB4DB2" w:rsidRPr="00C031AC">
        <w:rPr>
          <w:rFonts w:ascii="Arial" w:hAnsi="Arial" w:cs="Arial"/>
        </w:rPr>
        <w:t xml:space="preserve">The full-featured </w:t>
      </w:r>
      <w:proofErr w:type="spellStart"/>
      <w:r w:rsidR="00CB4DB2" w:rsidRPr="00C031AC">
        <w:rPr>
          <w:rFonts w:ascii="Arial" w:hAnsi="Arial" w:cs="Arial"/>
        </w:rPr>
        <w:t>microgrid</w:t>
      </w:r>
      <w:proofErr w:type="spellEnd"/>
      <w:r w:rsidR="00CB4DB2" w:rsidRPr="00C031AC">
        <w:rPr>
          <w:rFonts w:ascii="Arial" w:hAnsi="Arial" w:cs="Arial"/>
        </w:rPr>
        <w:t xml:space="preserve"> at SIT Punggol will be one which can cooperate and interoperate with the utility grid with seamless and controlled transitions between utility-connected mode and islanded mode. </w:t>
      </w:r>
    </w:p>
    <w:p w14:paraId="7E5F9F4B" w14:textId="77777777" w:rsidR="00CB4DB2" w:rsidRPr="00C031AC" w:rsidRDefault="00CB4DB2" w:rsidP="00CB4DB2">
      <w:pPr>
        <w:pStyle w:val="BodyText"/>
        <w:spacing w:before="8"/>
        <w:rPr>
          <w:rFonts w:ascii="Arial" w:hAnsi="Arial" w:cs="Arial"/>
          <w:sz w:val="22"/>
          <w:szCs w:val="22"/>
        </w:rPr>
      </w:pPr>
    </w:p>
    <w:p w14:paraId="63575961" w14:textId="77777777" w:rsidR="00353658" w:rsidRPr="00C031AC" w:rsidRDefault="00353658">
      <w:pPr>
        <w:pStyle w:val="BodyText"/>
        <w:spacing w:before="8"/>
        <w:rPr>
          <w:rFonts w:ascii="Arial" w:hAnsi="Arial" w:cs="Arial"/>
          <w:sz w:val="22"/>
          <w:szCs w:val="22"/>
        </w:rPr>
      </w:pPr>
    </w:p>
    <w:p w14:paraId="4C7A5F56" w14:textId="77777777" w:rsidR="00785564" w:rsidRPr="00C031AC" w:rsidRDefault="007E3A4D">
      <w:pPr>
        <w:pStyle w:val="Heading1"/>
        <w:rPr>
          <w:rFonts w:ascii="Arial" w:hAnsi="Arial" w:cs="Arial"/>
          <w:sz w:val="22"/>
          <w:szCs w:val="22"/>
        </w:rPr>
      </w:pPr>
      <w:r w:rsidRPr="00C031AC">
        <w:rPr>
          <w:rFonts w:ascii="Arial" w:hAnsi="Arial" w:cs="Arial"/>
          <w:sz w:val="22"/>
          <w:szCs w:val="22"/>
        </w:rPr>
        <w:t>Scope of Grant Call</w:t>
      </w:r>
    </w:p>
    <w:p w14:paraId="4C7A5F57" w14:textId="77777777" w:rsidR="00785564" w:rsidRPr="00C031AC" w:rsidRDefault="00785564" w:rsidP="00294E3A">
      <w:pPr>
        <w:pStyle w:val="BodyText"/>
        <w:jc w:val="both"/>
        <w:rPr>
          <w:rFonts w:ascii="Arial" w:hAnsi="Arial" w:cs="Arial"/>
          <w:b/>
          <w:sz w:val="22"/>
          <w:szCs w:val="22"/>
        </w:rPr>
      </w:pPr>
    </w:p>
    <w:p w14:paraId="4C7A5F58" w14:textId="4E0F45B3" w:rsidR="00785564" w:rsidRPr="00BD3E80" w:rsidRDefault="00A466A6" w:rsidP="009864BB">
      <w:pPr>
        <w:pStyle w:val="ListParagraph"/>
        <w:numPr>
          <w:ilvl w:val="0"/>
          <w:numId w:val="2"/>
        </w:numPr>
        <w:tabs>
          <w:tab w:val="left" w:pos="972"/>
          <w:tab w:val="left" w:pos="973"/>
        </w:tabs>
        <w:spacing w:line="276" w:lineRule="auto"/>
        <w:ind w:right="133"/>
        <w:rPr>
          <w:rFonts w:ascii="Arial" w:hAnsi="Arial" w:cs="Arial"/>
        </w:rPr>
      </w:pPr>
      <w:r w:rsidRPr="00C031AC">
        <w:rPr>
          <w:rFonts w:ascii="Arial" w:hAnsi="Arial" w:cs="Arial"/>
        </w:rPr>
        <w:t xml:space="preserve">The </w:t>
      </w:r>
      <w:r w:rsidR="00302696" w:rsidRPr="00C031AC">
        <w:rPr>
          <w:rFonts w:ascii="Arial" w:hAnsi="Arial" w:cs="Arial"/>
        </w:rPr>
        <w:t xml:space="preserve">EDGE </w:t>
      </w:r>
      <w:r w:rsidRPr="00C031AC">
        <w:rPr>
          <w:rFonts w:ascii="Arial" w:hAnsi="Arial" w:cs="Arial"/>
        </w:rPr>
        <w:t>Programme Office</w:t>
      </w:r>
      <w:r w:rsidR="00302696" w:rsidRPr="00C031AC">
        <w:rPr>
          <w:rFonts w:ascii="Arial" w:hAnsi="Arial" w:cs="Arial"/>
        </w:rPr>
        <w:t xml:space="preserve"> </w:t>
      </w:r>
      <w:r w:rsidR="0054499A" w:rsidRPr="00C031AC">
        <w:rPr>
          <w:rFonts w:ascii="Arial" w:hAnsi="Arial" w:cs="Arial"/>
        </w:rPr>
        <w:t xml:space="preserve">in Singapore Institute of Technology </w:t>
      </w:r>
      <w:r w:rsidR="007E3A4D" w:rsidRPr="00C031AC">
        <w:rPr>
          <w:rFonts w:ascii="Arial" w:hAnsi="Arial" w:cs="Arial"/>
        </w:rPr>
        <w:t>invites</w:t>
      </w:r>
      <w:r w:rsidR="007E3A4D" w:rsidRPr="00C031AC">
        <w:rPr>
          <w:rFonts w:ascii="Arial" w:hAnsi="Arial" w:cs="Arial"/>
          <w:spacing w:val="-11"/>
        </w:rPr>
        <w:t xml:space="preserve"> </w:t>
      </w:r>
      <w:r w:rsidR="007E3A4D" w:rsidRPr="00C031AC">
        <w:rPr>
          <w:rFonts w:ascii="Arial" w:hAnsi="Arial" w:cs="Arial"/>
        </w:rPr>
        <w:t>submission</w:t>
      </w:r>
      <w:r w:rsidR="007E3A4D" w:rsidRPr="00BD3E80">
        <w:rPr>
          <w:rFonts w:ascii="Arial" w:hAnsi="Arial" w:cs="Arial"/>
          <w:spacing w:val="-12"/>
        </w:rPr>
        <w:t xml:space="preserve"> </w:t>
      </w:r>
      <w:r w:rsidR="007E3A4D" w:rsidRPr="00BD3E80">
        <w:rPr>
          <w:rFonts w:ascii="Arial" w:hAnsi="Arial" w:cs="Arial"/>
        </w:rPr>
        <w:t>of</w:t>
      </w:r>
      <w:r w:rsidR="007E3A4D" w:rsidRPr="00BD3E80">
        <w:rPr>
          <w:rFonts w:ascii="Arial" w:hAnsi="Arial" w:cs="Arial"/>
          <w:spacing w:val="-11"/>
        </w:rPr>
        <w:t xml:space="preserve"> </w:t>
      </w:r>
      <w:r w:rsidRPr="00BD3E80">
        <w:rPr>
          <w:rFonts w:ascii="Arial" w:hAnsi="Arial" w:cs="Arial"/>
        </w:rPr>
        <w:t>proposals</w:t>
      </w:r>
      <w:r w:rsidR="007E3A4D" w:rsidRPr="00BD3E80">
        <w:rPr>
          <w:rFonts w:ascii="Arial" w:hAnsi="Arial" w:cs="Arial"/>
          <w:spacing w:val="-13"/>
        </w:rPr>
        <w:t xml:space="preserve"> </w:t>
      </w:r>
      <w:r w:rsidR="007E3A4D" w:rsidRPr="00BD3E80">
        <w:rPr>
          <w:rFonts w:ascii="Arial" w:hAnsi="Arial" w:cs="Arial"/>
        </w:rPr>
        <w:t>for</w:t>
      </w:r>
      <w:r w:rsidR="007E3A4D" w:rsidRPr="00BD3E80">
        <w:rPr>
          <w:rFonts w:ascii="Arial" w:hAnsi="Arial" w:cs="Arial"/>
          <w:spacing w:val="-13"/>
        </w:rPr>
        <w:t xml:space="preserve"> </w:t>
      </w:r>
      <w:r w:rsidR="00FA5EEB">
        <w:rPr>
          <w:rFonts w:ascii="Arial" w:hAnsi="Arial" w:cs="Arial"/>
          <w:spacing w:val="-13"/>
        </w:rPr>
        <w:t>a</w:t>
      </w:r>
      <w:r w:rsidR="0054499A">
        <w:rPr>
          <w:rFonts w:ascii="Arial" w:hAnsi="Arial" w:cs="Arial"/>
          <w:spacing w:val="-13"/>
        </w:rPr>
        <w:t xml:space="preserve">pplied </w:t>
      </w:r>
      <w:r w:rsidR="007E3A4D" w:rsidRPr="00BD3E80">
        <w:rPr>
          <w:rFonts w:ascii="Arial" w:hAnsi="Arial" w:cs="Arial"/>
        </w:rPr>
        <w:t>R&amp;D</w:t>
      </w:r>
      <w:r w:rsidR="007E3A4D" w:rsidRPr="00BD3E80">
        <w:rPr>
          <w:rFonts w:ascii="Arial" w:hAnsi="Arial" w:cs="Arial"/>
          <w:spacing w:val="-11"/>
        </w:rPr>
        <w:t xml:space="preserve"> </w:t>
      </w:r>
      <w:r w:rsidR="007E3A4D" w:rsidRPr="00BD3E80">
        <w:rPr>
          <w:rFonts w:ascii="Arial" w:hAnsi="Arial" w:cs="Arial"/>
        </w:rPr>
        <w:t>projects</w:t>
      </w:r>
      <w:r w:rsidR="007E3A4D" w:rsidRPr="00BD3E80">
        <w:rPr>
          <w:rFonts w:ascii="Arial" w:hAnsi="Arial" w:cs="Arial"/>
          <w:spacing w:val="-14"/>
        </w:rPr>
        <w:t xml:space="preserve"> </w:t>
      </w:r>
      <w:r w:rsidR="007E3A4D" w:rsidRPr="00BD3E80">
        <w:rPr>
          <w:rFonts w:ascii="Arial" w:hAnsi="Arial" w:cs="Arial"/>
        </w:rPr>
        <w:t>that</w:t>
      </w:r>
      <w:r w:rsidR="007E3A4D" w:rsidRPr="00BD3E80">
        <w:rPr>
          <w:rFonts w:ascii="Arial" w:hAnsi="Arial" w:cs="Arial"/>
          <w:spacing w:val="-12"/>
        </w:rPr>
        <w:t xml:space="preserve"> </w:t>
      </w:r>
      <w:r w:rsidR="007E3A4D" w:rsidRPr="00BD3E80">
        <w:rPr>
          <w:rFonts w:ascii="Arial" w:hAnsi="Arial" w:cs="Arial"/>
        </w:rPr>
        <w:t>will</w:t>
      </w:r>
      <w:r w:rsidR="007E3A4D" w:rsidRPr="00BD3E80">
        <w:rPr>
          <w:rFonts w:ascii="Arial" w:hAnsi="Arial" w:cs="Arial"/>
          <w:spacing w:val="-12"/>
        </w:rPr>
        <w:t xml:space="preserve"> </w:t>
      </w:r>
      <w:r w:rsidR="007E3A4D" w:rsidRPr="00BD3E80">
        <w:rPr>
          <w:rFonts w:ascii="Arial" w:hAnsi="Arial" w:cs="Arial"/>
        </w:rPr>
        <w:t>strengthen</w:t>
      </w:r>
      <w:r w:rsidR="00E76CF5" w:rsidRPr="00BD3E80">
        <w:rPr>
          <w:rFonts w:ascii="Arial" w:hAnsi="Arial" w:cs="Arial"/>
        </w:rPr>
        <w:t xml:space="preserve"> and develop new capabilities</w:t>
      </w:r>
      <w:r w:rsidR="00B90E73" w:rsidRPr="00BD3E80">
        <w:rPr>
          <w:rFonts w:ascii="Arial" w:hAnsi="Arial" w:cs="Arial"/>
        </w:rPr>
        <w:t xml:space="preserve"> in the areas of distributed generation to pre</w:t>
      </w:r>
      <w:r w:rsidR="00FA5EEB">
        <w:rPr>
          <w:rFonts w:ascii="Arial" w:hAnsi="Arial" w:cs="Arial"/>
        </w:rPr>
        <w:t xml:space="preserve">pare Singapore for a </w:t>
      </w:r>
      <w:proofErr w:type="spellStart"/>
      <w:r w:rsidR="00FA5EEB">
        <w:rPr>
          <w:rFonts w:ascii="Arial" w:hAnsi="Arial" w:cs="Arial"/>
        </w:rPr>
        <w:t>decentralis</w:t>
      </w:r>
      <w:r w:rsidR="00B90E73" w:rsidRPr="00BD3E80">
        <w:rPr>
          <w:rFonts w:ascii="Arial" w:hAnsi="Arial" w:cs="Arial"/>
        </w:rPr>
        <w:t>ed</w:t>
      </w:r>
      <w:proofErr w:type="spellEnd"/>
      <w:r w:rsidR="00B90E73" w:rsidRPr="00BD3E80">
        <w:rPr>
          <w:rFonts w:ascii="Arial" w:hAnsi="Arial" w:cs="Arial"/>
        </w:rPr>
        <w:t xml:space="preserve"> energy system, through electrical power engineering. Proposals can also include </w:t>
      </w:r>
      <w:r w:rsidR="00B90E73" w:rsidRPr="00353658">
        <w:rPr>
          <w:rFonts w:ascii="Arial" w:hAnsi="Arial" w:cs="Arial"/>
        </w:rPr>
        <w:t>social sciences, such as design thinking, psychology and human behavior, as these domains are playing increasingly pivotal roles in the deployment of energy sector innovations</w:t>
      </w:r>
      <w:r w:rsidR="00B90E73" w:rsidRPr="00BD3E80">
        <w:rPr>
          <w:rFonts w:ascii="Arial" w:hAnsi="Arial" w:cs="Arial"/>
        </w:rPr>
        <w:t>.</w:t>
      </w:r>
    </w:p>
    <w:p w14:paraId="4C7A5F59" w14:textId="77777777" w:rsidR="00785564" w:rsidRPr="00BD3E80" w:rsidRDefault="00785564" w:rsidP="00294E3A">
      <w:pPr>
        <w:pStyle w:val="BodyText"/>
        <w:spacing w:before="5"/>
        <w:jc w:val="both"/>
        <w:rPr>
          <w:rFonts w:ascii="Arial" w:hAnsi="Arial" w:cs="Arial"/>
          <w:sz w:val="22"/>
          <w:szCs w:val="22"/>
        </w:rPr>
      </w:pPr>
    </w:p>
    <w:p w14:paraId="4C7A5F5A" w14:textId="45108CFA" w:rsidR="00785564" w:rsidRPr="00BD3E80" w:rsidRDefault="007E3A4D" w:rsidP="009864BB">
      <w:pPr>
        <w:pStyle w:val="ListParagraph"/>
        <w:numPr>
          <w:ilvl w:val="0"/>
          <w:numId w:val="2"/>
        </w:numPr>
        <w:tabs>
          <w:tab w:val="left" w:pos="972"/>
          <w:tab w:val="left" w:pos="973"/>
        </w:tabs>
        <w:spacing w:before="1" w:line="276" w:lineRule="auto"/>
        <w:ind w:right="132"/>
        <w:rPr>
          <w:rFonts w:ascii="Arial" w:hAnsi="Arial" w:cs="Arial"/>
        </w:rPr>
      </w:pPr>
      <w:r w:rsidRPr="00BD3E80">
        <w:rPr>
          <w:rFonts w:ascii="Arial" w:hAnsi="Arial" w:cs="Arial"/>
        </w:rPr>
        <w:t xml:space="preserve">Through extensive consultation of industry players, </w:t>
      </w:r>
      <w:r w:rsidR="008944CC" w:rsidRPr="00BD3E80">
        <w:rPr>
          <w:rFonts w:ascii="Arial" w:hAnsi="Arial" w:cs="Arial"/>
        </w:rPr>
        <w:t xml:space="preserve">IHLs </w:t>
      </w:r>
      <w:r w:rsidRPr="00BD3E80">
        <w:rPr>
          <w:rFonts w:ascii="Arial" w:hAnsi="Arial" w:cs="Arial"/>
        </w:rPr>
        <w:t xml:space="preserve">and </w:t>
      </w:r>
      <w:r w:rsidR="008944CC" w:rsidRPr="00BD3E80">
        <w:rPr>
          <w:rFonts w:ascii="Arial" w:hAnsi="Arial" w:cs="Arial"/>
        </w:rPr>
        <w:t>R</w:t>
      </w:r>
      <w:r w:rsidRPr="00BD3E80">
        <w:rPr>
          <w:rFonts w:ascii="Arial" w:hAnsi="Arial" w:cs="Arial"/>
        </w:rPr>
        <w:t xml:space="preserve">esearch </w:t>
      </w:r>
      <w:r w:rsidR="008944CC" w:rsidRPr="00BD3E80">
        <w:rPr>
          <w:rFonts w:ascii="Arial" w:hAnsi="Arial" w:cs="Arial"/>
        </w:rPr>
        <w:t>I</w:t>
      </w:r>
      <w:r w:rsidRPr="00BD3E80">
        <w:rPr>
          <w:rFonts w:ascii="Arial" w:hAnsi="Arial" w:cs="Arial"/>
        </w:rPr>
        <w:t>nstitutes</w:t>
      </w:r>
      <w:r w:rsidR="008944CC" w:rsidRPr="00BD3E80">
        <w:rPr>
          <w:rFonts w:ascii="Arial" w:hAnsi="Arial" w:cs="Arial"/>
        </w:rPr>
        <w:t xml:space="preserve"> (RIs)</w:t>
      </w:r>
      <w:r w:rsidRPr="00BD3E80">
        <w:rPr>
          <w:rFonts w:ascii="Arial" w:hAnsi="Arial" w:cs="Arial"/>
        </w:rPr>
        <w:t>, we identified several problem statements and clustered them into three domain areas for this grant call. Selected problem statements (i.e. non- exhaustive) are listed below for reference. Interested parties are welcomed to propose other problem statements that meet the grant call’s</w:t>
      </w:r>
      <w:r w:rsidRPr="00BD3E80">
        <w:rPr>
          <w:rFonts w:ascii="Arial" w:hAnsi="Arial" w:cs="Arial"/>
          <w:spacing w:val="-5"/>
        </w:rPr>
        <w:t xml:space="preserve"> </w:t>
      </w:r>
      <w:r w:rsidRPr="00BD3E80">
        <w:rPr>
          <w:rFonts w:ascii="Arial" w:hAnsi="Arial" w:cs="Arial"/>
        </w:rPr>
        <w:t>objectives.</w:t>
      </w:r>
    </w:p>
    <w:p w14:paraId="4C7A5F5B" w14:textId="77777777" w:rsidR="00785564" w:rsidRPr="00BD3E80" w:rsidRDefault="00785564" w:rsidP="00294E3A">
      <w:pPr>
        <w:pStyle w:val="BodyText"/>
        <w:spacing w:before="6"/>
        <w:jc w:val="both"/>
        <w:rPr>
          <w:rFonts w:ascii="Arial" w:hAnsi="Arial" w:cs="Arial"/>
          <w:sz w:val="22"/>
          <w:szCs w:val="22"/>
        </w:rPr>
      </w:pPr>
    </w:p>
    <w:p w14:paraId="2D062507" w14:textId="77777777" w:rsidR="00FA5EEB" w:rsidRPr="00FA5EEB" w:rsidRDefault="0029020E" w:rsidP="00294E3A">
      <w:pPr>
        <w:pStyle w:val="ListParagraph"/>
        <w:numPr>
          <w:ilvl w:val="1"/>
          <w:numId w:val="2"/>
        </w:numPr>
        <w:tabs>
          <w:tab w:val="left" w:pos="1693"/>
        </w:tabs>
        <w:spacing w:line="276" w:lineRule="auto"/>
        <w:ind w:left="1692" w:right="137" w:hanging="360"/>
        <w:rPr>
          <w:rFonts w:ascii="Arial" w:hAnsi="Arial" w:cs="Arial"/>
        </w:rPr>
      </w:pPr>
      <w:r w:rsidRPr="00BD3E80">
        <w:rPr>
          <w:rFonts w:ascii="Arial" w:hAnsi="Arial" w:cs="Arial"/>
          <w:b/>
        </w:rPr>
        <w:t>Interconnected Micro-grids Architecture De</w:t>
      </w:r>
      <w:r w:rsidR="006415BC" w:rsidRPr="00BD3E80">
        <w:rPr>
          <w:rFonts w:ascii="Arial" w:hAnsi="Arial" w:cs="Arial"/>
          <w:b/>
        </w:rPr>
        <w:t xml:space="preserve">sign and Probabilistic Planning </w:t>
      </w:r>
      <w:r w:rsidR="006415BC" w:rsidRPr="00BD3E80">
        <w:rPr>
          <w:rFonts w:ascii="Arial" w:hAnsi="Arial" w:cs="Arial"/>
        </w:rPr>
        <w:t>-</w:t>
      </w:r>
      <w:r w:rsidR="006415BC" w:rsidRPr="00BD3E80">
        <w:rPr>
          <w:rFonts w:ascii="Arial" w:hAnsi="Arial" w:cs="Arial"/>
          <w:b/>
        </w:rPr>
        <w:t xml:space="preserve"> </w:t>
      </w:r>
      <w:r w:rsidR="00AF5029" w:rsidRPr="00BD3E80">
        <w:rPr>
          <w:rFonts w:ascii="Arial" w:hAnsi="Arial" w:cs="Arial"/>
        </w:rPr>
        <w:t>D</w:t>
      </w:r>
      <w:proofErr w:type="spellStart"/>
      <w:r w:rsidR="00AF5029" w:rsidRPr="00BD3E80">
        <w:rPr>
          <w:rFonts w:ascii="Arial" w:hAnsi="Arial" w:cs="Arial"/>
          <w:lang w:val="en-SG"/>
        </w:rPr>
        <w:t>eveloping</w:t>
      </w:r>
      <w:proofErr w:type="spellEnd"/>
      <w:r w:rsidR="00AF5029" w:rsidRPr="00BD3E80">
        <w:rPr>
          <w:rFonts w:ascii="Arial" w:hAnsi="Arial" w:cs="Arial"/>
          <w:lang w:val="en-SG"/>
        </w:rPr>
        <w:t xml:space="preserve"> the most optimal structure and topology for interconnecting the micro</w:t>
      </w:r>
      <w:r w:rsidR="00046E9D" w:rsidRPr="00BD3E80">
        <w:rPr>
          <w:rFonts w:ascii="Arial" w:hAnsi="Arial" w:cs="Arial"/>
          <w:lang w:val="en-SG"/>
        </w:rPr>
        <w:t>-</w:t>
      </w:r>
      <w:r w:rsidR="00AF5029" w:rsidRPr="00BD3E80">
        <w:rPr>
          <w:rFonts w:ascii="Arial" w:hAnsi="Arial" w:cs="Arial"/>
          <w:lang w:val="en-SG"/>
        </w:rPr>
        <w:t>grids and probabilistic method that considers cost, voltage and frequency of interconnection, economics and stability of micro</w:t>
      </w:r>
      <w:r w:rsidR="00046E9D" w:rsidRPr="00BD3E80">
        <w:rPr>
          <w:rFonts w:ascii="Arial" w:hAnsi="Arial" w:cs="Arial"/>
          <w:lang w:val="en-SG"/>
        </w:rPr>
        <w:t>-</w:t>
      </w:r>
      <w:r w:rsidR="00AF5029" w:rsidRPr="00BD3E80">
        <w:rPr>
          <w:rFonts w:ascii="Arial" w:hAnsi="Arial" w:cs="Arial"/>
          <w:lang w:val="en-SG"/>
        </w:rPr>
        <w:t>grids with variable renewable energy sources and energy storage.</w:t>
      </w:r>
      <w:r w:rsidRPr="00353658">
        <w:rPr>
          <w:rFonts w:ascii="Arial" w:eastAsiaTheme="minorEastAsia" w:hAnsi="Arial" w:cs="Arial"/>
          <w:color w:val="FFFFFF" w:themeColor="light1"/>
          <w:kern w:val="24"/>
          <w:lang w:val="en-SG"/>
        </w:rPr>
        <w:t xml:space="preserve">et f </w:t>
      </w:r>
      <w:proofErr w:type="spellStart"/>
      <w:r w:rsidRPr="00353658">
        <w:rPr>
          <w:rFonts w:ascii="Arial" w:eastAsiaTheme="minorEastAsia" w:hAnsi="Arial" w:cs="Arial"/>
          <w:color w:val="FFFFFF" w:themeColor="light1"/>
          <w:kern w:val="24"/>
          <w:lang w:val="en-SG"/>
        </w:rPr>
        <w:t>innov</w:t>
      </w:r>
      <w:proofErr w:type="spellEnd"/>
    </w:p>
    <w:p w14:paraId="49B08788" w14:textId="77777777" w:rsidR="00FA5EEB" w:rsidRPr="00FA5EEB" w:rsidRDefault="00FA5EEB" w:rsidP="00FA5EEB">
      <w:pPr>
        <w:pStyle w:val="ListParagraph"/>
        <w:tabs>
          <w:tab w:val="left" w:pos="1693"/>
        </w:tabs>
        <w:spacing w:line="276" w:lineRule="auto"/>
        <w:ind w:left="1692" w:right="137" w:firstLine="0"/>
        <w:rPr>
          <w:rFonts w:ascii="Arial" w:hAnsi="Arial" w:cs="Arial"/>
        </w:rPr>
      </w:pPr>
    </w:p>
    <w:p w14:paraId="4C7A5F5E" w14:textId="645D550B" w:rsidR="00785564" w:rsidRPr="00BD3E80" w:rsidRDefault="007E3A4D" w:rsidP="00294E3A">
      <w:pPr>
        <w:pStyle w:val="ListParagraph"/>
        <w:numPr>
          <w:ilvl w:val="2"/>
          <w:numId w:val="2"/>
        </w:numPr>
        <w:tabs>
          <w:tab w:val="left" w:pos="2246"/>
          <w:tab w:val="left" w:pos="2247"/>
        </w:tabs>
        <w:spacing w:line="276" w:lineRule="auto"/>
        <w:ind w:right="138" w:hanging="472"/>
        <w:jc w:val="both"/>
        <w:rPr>
          <w:rFonts w:ascii="Arial" w:hAnsi="Arial" w:cs="Arial"/>
        </w:rPr>
      </w:pPr>
      <w:r w:rsidRPr="00BD3E80">
        <w:rPr>
          <w:rFonts w:ascii="Arial" w:hAnsi="Arial" w:cs="Arial"/>
        </w:rPr>
        <w:t>How</w:t>
      </w:r>
      <w:r w:rsidRPr="00BD3E80">
        <w:rPr>
          <w:rFonts w:ascii="Arial" w:hAnsi="Arial" w:cs="Arial"/>
          <w:spacing w:val="-6"/>
        </w:rPr>
        <w:t xml:space="preserve"> </w:t>
      </w:r>
      <w:r w:rsidRPr="00BD3E80">
        <w:rPr>
          <w:rFonts w:ascii="Arial" w:hAnsi="Arial" w:cs="Arial"/>
        </w:rPr>
        <w:t>can</w:t>
      </w:r>
      <w:r w:rsidRPr="00BD3E80">
        <w:rPr>
          <w:rFonts w:ascii="Arial" w:hAnsi="Arial" w:cs="Arial"/>
          <w:spacing w:val="-4"/>
        </w:rPr>
        <w:t xml:space="preserve"> </w:t>
      </w:r>
      <w:r w:rsidRPr="00BD3E80">
        <w:rPr>
          <w:rFonts w:ascii="Arial" w:hAnsi="Arial" w:cs="Arial"/>
        </w:rPr>
        <w:t>we</w:t>
      </w:r>
      <w:r w:rsidRPr="00BD3E80">
        <w:rPr>
          <w:rFonts w:ascii="Arial" w:hAnsi="Arial" w:cs="Arial"/>
          <w:spacing w:val="-6"/>
        </w:rPr>
        <w:t xml:space="preserve"> </w:t>
      </w:r>
      <w:r w:rsidR="006415BC" w:rsidRPr="00BD3E80">
        <w:rPr>
          <w:rFonts w:ascii="Arial" w:hAnsi="Arial" w:cs="Arial"/>
        </w:rPr>
        <w:t xml:space="preserve">develop </w:t>
      </w:r>
      <w:r w:rsidR="00294E3A" w:rsidRPr="00BD3E80">
        <w:rPr>
          <w:rFonts w:ascii="Arial" w:hAnsi="Arial" w:cs="Arial"/>
        </w:rPr>
        <w:t>the most optimal structure and topology for the grid of the future using micro-grids?</w:t>
      </w:r>
    </w:p>
    <w:p w14:paraId="4C7A5F5F" w14:textId="0AAE6FC0" w:rsidR="00785564" w:rsidRPr="00BD3E80" w:rsidRDefault="006415BC" w:rsidP="009864BB">
      <w:pPr>
        <w:pStyle w:val="ListParagraph"/>
        <w:numPr>
          <w:ilvl w:val="2"/>
          <w:numId w:val="2"/>
        </w:numPr>
        <w:tabs>
          <w:tab w:val="left" w:pos="2247"/>
        </w:tabs>
        <w:spacing w:before="118" w:line="278" w:lineRule="auto"/>
        <w:ind w:right="140" w:hanging="528"/>
        <w:jc w:val="both"/>
        <w:rPr>
          <w:rFonts w:ascii="Arial" w:hAnsi="Arial" w:cs="Arial"/>
        </w:rPr>
      </w:pPr>
      <w:r w:rsidRPr="00BD3E80">
        <w:rPr>
          <w:rFonts w:ascii="Arial" w:hAnsi="Arial" w:cs="Arial"/>
        </w:rPr>
        <w:t>How</w:t>
      </w:r>
      <w:r w:rsidR="00B90E73" w:rsidRPr="00BD3E80">
        <w:rPr>
          <w:rFonts w:ascii="Arial" w:hAnsi="Arial" w:cs="Arial"/>
        </w:rPr>
        <w:t xml:space="preserve"> can we seed the evolution of grid planning for deterministic to probabilistic reliability criteria using micro-grid test-bed as a starting module?</w:t>
      </w:r>
    </w:p>
    <w:p w14:paraId="4C7A5F61" w14:textId="77777777" w:rsidR="00785564" w:rsidRPr="00BD3E80" w:rsidRDefault="00785564" w:rsidP="00294E3A">
      <w:pPr>
        <w:pStyle w:val="BodyText"/>
        <w:spacing w:before="7"/>
        <w:jc w:val="both"/>
        <w:rPr>
          <w:rFonts w:ascii="Arial" w:hAnsi="Arial" w:cs="Arial"/>
          <w:sz w:val="22"/>
          <w:szCs w:val="22"/>
        </w:rPr>
      </w:pPr>
    </w:p>
    <w:p w14:paraId="4C7A5F62" w14:textId="77777777" w:rsidR="00663082" w:rsidRPr="00BD3E80" w:rsidRDefault="00EA3201" w:rsidP="009864BB">
      <w:pPr>
        <w:pStyle w:val="ListParagraph"/>
        <w:numPr>
          <w:ilvl w:val="1"/>
          <w:numId w:val="2"/>
        </w:numPr>
        <w:tabs>
          <w:tab w:val="left" w:pos="1690"/>
        </w:tabs>
        <w:spacing w:line="278" w:lineRule="auto"/>
        <w:ind w:right="141"/>
        <w:rPr>
          <w:rFonts w:ascii="Arial" w:hAnsi="Arial" w:cs="Arial"/>
          <w:lang w:val="en-SG"/>
        </w:rPr>
      </w:pPr>
      <w:r w:rsidRPr="00BD3E80">
        <w:rPr>
          <w:rFonts w:ascii="Arial" w:hAnsi="Arial" w:cs="Arial"/>
          <w:b/>
        </w:rPr>
        <w:t xml:space="preserve">Differentiated services/ Heterogeneous Power Quality </w:t>
      </w:r>
      <w:r w:rsidR="007E3A4D" w:rsidRPr="00BD3E80">
        <w:rPr>
          <w:rFonts w:ascii="Arial" w:hAnsi="Arial" w:cs="Arial"/>
          <w:b/>
        </w:rPr>
        <w:t xml:space="preserve"> </w:t>
      </w:r>
    </w:p>
    <w:p w14:paraId="4C7A5F63" w14:textId="558C83AD" w:rsidR="00AF5029" w:rsidRPr="00BD3E80" w:rsidRDefault="00AF5029" w:rsidP="00555097">
      <w:pPr>
        <w:tabs>
          <w:tab w:val="left" w:pos="1690"/>
        </w:tabs>
        <w:spacing w:line="278" w:lineRule="auto"/>
        <w:ind w:left="1710" w:right="141"/>
        <w:jc w:val="both"/>
        <w:rPr>
          <w:rFonts w:ascii="Arial" w:hAnsi="Arial" w:cs="Arial"/>
          <w:lang w:val="en-SG"/>
        </w:rPr>
      </w:pPr>
      <w:r w:rsidRPr="00BD3E80">
        <w:rPr>
          <w:rFonts w:ascii="Arial" w:hAnsi="Arial" w:cs="Arial"/>
        </w:rPr>
        <w:t xml:space="preserve">Developing </w:t>
      </w:r>
      <w:r w:rsidRPr="00BD3E80">
        <w:rPr>
          <w:rFonts w:ascii="Arial" w:hAnsi="Arial" w:cs="Arial"/>
          <w:lang w:val="en-SG"/>
        </w:rPr>
        <w:t>different technologies and methodologies on the micro</w:t>
      </w:r>
      <w:r w:rsidR="005F6379" w:rsidRPr="00BD3E80">
        <w:rPr>
          <w:rFonts w:ascii="Arial" w:hAnsi="Arial" w:cs="Arial"/>
          <w:lang w:val="en-SG"/>
        </w:rPr>
        <w:t>-</w:t>
      </w:r>
      <w:r w:rsidRPr="00BD3E80">
        <w:rPr>
          <w:rFonts w:ascii="Arial" w:hAnsi="Arial" w:cs="Arial"/>
          <w:lang w:val="en-SG"/>
        </w:rPr>
        <w:t xml:space="preserve">grid to cater to loads </w:t>
      </w:r>
      <w:r w:rsidR="00046E9D" w:rsidRPr="00BD3E80">
        <w:rPr>
          <w:rFonts w:ascii="Arial" w:hAnsi="Arial" w:cs="Arial"/>
          <w:lang w:val="en-SG"/>
        </w:rPr>
        <w:t xml:space="preserve">with </w:t>
      </w:r>
      <w:r w:rsidRPr="00BD3E80">
        <w:rPr>
          <w:rFonts w:ascii="Arial" w:hAnsi="Arial" w:cs="Arial"/>
          <w:lang w:val="en-SG"/>
        </w:rPr>
        <w:t>heterogeneous power quality needs in the most economical way.</w:t>
      </w:r>
    </w:p>
    <w:p w14:paraId="4C7A5F64" w14:textId="77777777" w:rsidR="00EA3201" w:rsidRPr="00BD3E80" w:rsidRDefault="00EA3201" w:rsidP="00294E3A">
      <w:pPr>
        <w:tabs>
          <w:tab w:val="left" w:pos="1690"/>
        </w:tabs>
        <w:spacing w:line="278" w:lineRule="auto"/>
        <w:ind w:right="141"/>
        <w:jc w:val="both"/>
        <w:rPr>
          <w:rFonts w:ascii="Arial" w:hAnsi="Arial" w:cs="Arial"/>
          <w:lang w:val="en-SG"/>
        </w:rPr>
      </w:pPr>
    </w:p>
    <w:p w14:paraId="4C7A5F65" w14:textId="5969DB83" w:rsidR="00785564" w:rsidRDefault="00656DD5" w:rsidP="00294E3A">
      <w:pPr>
        <w:pStyle w:val="ListParagraph"/>
        <w:numPr>
          <w:ilvl w:val="2"/>
          <w:numId w:val="2"/>
        </w:numPr>
        <w:tabs>
          <w:tab w:val="left" w:pos="2409"/>
          <w:tab w:val="left" w:pos="2410"/>
        </w:tabs>
        <w:spacing w:before="1" w:line="276" w:lineRule="auto"/>
        <w:ind w:left="2410"/>
        <w:jc w:val="both"/>
        <w:rPr>
          <w:rFonts w:ascii="Arial" w:hAnsi="Arial" w:cs="Arial"/>
        </w:rPr>
      </w:pPr>
      <w:r w:rsidRPr="00BD3E80">
        <w:rPr>
          <w:rFonts w:ascii="Arial" w:hAnsi="Arial" w:cs="Arial"/>
        </w:rPr>
        <w:t xml:space="preserve">Propose an economic analysis for </w:t>
      </w:r>
      <w:r w:rsidR="00051281" w:rsidRPr="00BD3E80">
        <w:rPr>
          <w:rFonts w:ascii="Arial" w:hAnsi="Arial" w:cs="Arial"/>
        </w:rPr>
        <w:t>meetin</w:t>
      </w:r>
      <w:r w:rsidRPr="00BD3E80">
        <w:rPr>
          <w:rFonts w:ascii="Arial" w:hAnsi="Arial" w:cs="Arial"/>
        </w:rPr>
        <w:t>g</w:t>
      </w:r>
      <w:r w:rsidR="00051281" w:rsidRPr="00BD3E80">
        <w:rPr>
          <w:rFonts w:ascii="Arial" w:hAnsi="Arial" w:cs="Arial"/>
        </w:rPr>
        <w:t xml:space="preserve"> requirements of sensitive loads by local provision of high quality power through heterogeneous power vs. increasing quality of universal homogeneous supply stream</w:t>
      </w:r>
      <w:r w:rsidR="00410D63" w:rsidRPr="00BD3E80">
        <w:rPr>
          <w:rFonts w:ascii="Arial" w:hAnsi="Arial" w:cs="Arial"/>
        </w:rPr>
        <w:t>.</w:t>
      </w:r>
    </w:p>
    <w:p w14:paraId="4D170BDA" w14:textId="77777777" w:rsidR="00EE6166" w:rsidRPr="00BD3E80" w:rsidRDefault="00EE6166" w:rsidP="00EE6166">
      <w:pPr>
        <w:pStyle w:val="ListParagraph"/>
        <w:tabs>
          <w:tab w:val="left" w:pos="2409"/>
          <w:tab w:val="left" w:pos="2410"/>
        </w:tabs>
        <w:spacing w:before="1" w:line="276" w:lineRule="auto"/>
        <w:ind w:left="2410" w:firstLine="0"/>
        <w:rPr>
          <w:rFonts w:ascii="Arial" w:hAnsi="Arial" w:cs="Arial"/>
        </w:rPr>
      </w:pPr>
    </w:p>
    <w:p w14:paraId="4C7A5F66" w14:textId="5D79ACA7" w:rsidR="005F6379" w:rsidRPr="00BD3E80" w:rsidRDefault="007E3A4D" w:rsidP="009864BB">
      <w:pPr>
        <w:pStyle w:val="ListParagraph"/>
        <w:numPr>
          <w:ilvl w:val="2"/>
          <w:numId w:val="2"/>
        </w:numPr>
        <w:tabs>
          <w:tab w:val="left" w:pos="2410"/>
        </w:tabs>
        <w:spacing w:before="41" w:line="276" w:lineRule="auto"/>
        <w:ind w:left="2410" w:right="137" w:hanging="584"/>
        <w:jc w:val="both"/>
        <w:rPr>
          <w:rFonts w:ascii="Arial" w:hAnsi="Arial" w:cs="Arial"/>
        </w:rPr>
      </w:pPr>
      <w:r w:rsidRPr="00BD3E80">
        <w:rPr>
          <w:rFonts w:ascii="Arial" w:hAnsi="Arial" w:cs="Arial"/>
        </w:rPr>
        <w:t xml:space="preserve">How can we </w:t>
      </w:r>
      <w:r w:rsidR="005F6379" w:rsidRPr="00BD3E80">
        <w:rPr>
          <w:rFonts w:ascii="Arial" w:hAnsi="Arial" w:cs="Arial"/>
        </w:rPr>
        <w:t>seed the evolution of power system which differentiates power quality based on requirements of society and the digital economy using mi</w:t>
      </w:r>
      <w:r w:rsidR="00382C2A">
        <w:rPr>
          <w:rFonts w:ascii="Arial" w:hAnsi="Arial" w:cs="Arial"/>
        </w:rPr>
        <w:t xml:space="preserve">cro-grids as a modular use </w:t>
      </w:r>
      <w:proofErr w:type="gramStart"/>
      <w:r w:rsidR="00382C2A">
        <w:rPr>
          <w:rFonts w:ascii="Arial" w:hAnsi="Arial" w:cs="Arial"/>
        </w:rPr>
        <w:t>case.</w:t>
      </w:r>
      <w:proofErr w:type="gramEnd"/>
    </w:p>
    <w:p w14:paraId="4C7A5F67" w14:textId="42162FA9" w:rsidR="00785564" w:rsidRPr="00BD3E80" w:rsidRDefault="00785564" w:rsidP="009864BB">
      <w:pPr>
        <w:pStyle w:val="ListParagraph"/>
        <w:tabs>
          <w:tab w:val="left" w:pos="2410"/>
        </w:tabs>
        <w:spacing w:before="41" w:line="276" w:lineRule="auto"/>
        <w:ind w:left="2410" w:right="137" w:firstLine="0"/>
        <w:rPr>
          <w:rFonts w:ascii="Arial" w:hAnsi="Arial" w:cs="Arial"/>
        </w:rPr>
      </w:pPr>
    </w:p>
    <w:p w14:paraId="4C7A5F69" w14:textId="24BBFB7D" w:rsidR="00785564" w:rsidRPr="00BD3E80" w:rsidRDefault="00DA6E76" w:rsidP="009864BB">
      <w:pPr>
        <w:pStyle w:val="ListParagraph"/>
        <w:numPr>
          <w:ilvl w:val="1"/>
          <w:numId w:val="2"/>
        </w:numPr>
        <w:tabs>
          <w:tab w:val="left" w:pos="1693"/>
        </w:tabs>
        <w:spacing w:before="1" w:line="276" w:lineRule="auto"/>
        <w:ind w:left="1692" w:right="132"/>
        <w:rPr>
          <w:rFonts w:ascii="Arial" w:hAnsi="Arial" w:cs="Arial"/>
        </w:rPr>
      </w:pPr>
      <w:r>
        <w:rPr>
          <w:rFonts w:ascii="Arial" w:hAnsi="Arial" w:cs="Arial"/>
          <w:b/>
        </w:rPr>
        <w:t>Micro-grid optimization (with respect to</w:t>
      </w:r>
      <w:r w:rsidR="00EA3201" w:rsidRPr="00BD3E80">
        <w:rPr>
          <w:rFonts w:ascii="Arial" w:hAnsi="Arial" w:cs="Arial"/>
          <w:b/>
        </w:rPr>
        <w:t xml:space="preserve"> the electricity market) and Energy Management</w:t>
      </w:r>
      <w:r w:rsidR="007E3A4D" w:rsidRPr="00BD3E80">
        <w:rPr>
          <w:rFonts w:ascii="Arial" w:hAnsi="Arial" w:cs="Arial"/>
          <w:b/>
        </w:rPr>
        <w:t xml:space="preserve"> </w:t>
      </w:r>
      <w:r w:rsidR="007E3A4D" w:rsidRPr="00BD3E80">
        <w:rPr>
          <w:rFonts w:ascii="Arial" w:hAnsi="Arial" w:cs="Arial"/>
        </w:rPr>
        <w:t xml:space="preserve">– </w:t>
      </w:r>
      <w:r w:rsidR="00DD6B42" w:rsidRPr="00BD3E80">
        <w:rPr>
          <w:rFonts w:ascii="Arial" w:hAnsi="Arial" w:cs="Arial"/>
        </w:rPr>
        <w:t xml:space="preserve">Developing </w:t>
      </w:r>
      <w:r w:rsidR="001B722E" w:rsidRPr="00BD3E80">
        <w:rPr>
          <w:rFonts w:ascii="Arial" w:hAnsi="Arial" w:cs="Arial"/>
        </w:rPr>
        <w:t>micro-grid control system and strategy for multiple interconnected micro-grids that ensures economic and reliability benefits.</w:t>
      </w:r>
    </w:p>
    <w:p w14:paraId="4C7A5F6A" w14:textId="77777777" w:rsidR="00DD6B42" w:rsidRPr="00BD3E80" w:rsidRDefault="00DD6B42" w:rsidP="00294E3A">
      <w:pPr>
        <w:tabs>
          <w:tab w:val="left" w:pos="1693"/>
        </w:tabs>
        <w:spacing w:before="1" w:line="276" w:lineRule="auto"/>
        <w:ind w:right="132"/>
        <w:jc w:val="both"/>
        <w:rPr>
          <w:rFonts w:ascii="Arial" w:hAnsi="Arial" w:cs="Arial"/>
        </w:rPr>
      </w:pPr>
    </w:p>
    <w:p w14:paraId="4C7A5F6B" w14:textId="527D2E2D" w:rsidR="00785564" w:rsidRPr="00BD3E80" w:rsidRDefault="007E3A4D" w:rsidP="00EB3AA0">
      <w:pPr>
        <w:pStyle w:val="ListParagraph"/>
        <w:numPr>
          <w:ilvl w:val="2"/>
          <w:numId w:val="2"/>
        </w:numPr>
        <w:tabs>
          <w:tab w:val="left" w:pos="2413"/>
        </w:tabs>
        <w:spacing w:line="276" w:lineRule="auto"/>
        <w:ind w:left="2412"/>
        <w:jc w:val="both"/>
        <w:rPr>
          <w:rFonts w:ascii="Arial" w:hAnsi="Arial" w:cs="Arial"/>
        </w:rPr>
      </w:pPr>
      <w:r w:rsidRPr="00BD3E80">
        <w:rPr>
          <w:rFonts w:ascii="Arial" w:hAnsi="Arial" w:cs="Arial"/>
        </w:rPr>
        <w:t xml:space="preserve">How can we </w:t>
      </w:r>
      <w:r w:rsidR="001B722E" w:rsidRPr="00BD3E80">
        <w:rPr>
          <w:rFonts w:ascii="Arial" w:hAnsi="Arial" w:cs="Arial"/>
        </w:rPr>
        <w:t xml:space="preserve">demonstrate economic and reliability benefits of </w:t>
      </w:r>
      <w:proofErr w:type="spellStart"/>
      <w:r w:rsidR="004F4D96">
        <w:rPr>
          <w:rFonts w:ascii="Arial" w:hAnsi="Arial" w:cs="Arial"/>
        </w:rPr>
        <w:t>optimis</w:t>
      </w:r>
      <w:r w:rsidR="00294E3A" w:rsidRPr="00BD3E80">
        <w:rPr>
          <w:rFonts w:ascii="Arial" w:hAnsi="Arial" w:cs="Arial"/>
        </w:rPr>
        <w:t>ation</w:t>
      </w:r>
      <w:proofErr w:type="spellEnd"/>
      <w:r w:rsidR="001B722E" w:rsidRPr="00BD3E80">
        <w:rPr>
          <w:rFonts w:ascii="Arial" w:hAnsi="Arial" w:cs="Arial"/>
        </w:rPr>
        <w:t xml:space="preserve"> methods on micro-grid</w:t>
      </w:r>
      <w:r w:rsidR="00294E3A" w:rsidRPr="00BD3E80">
        <w:rPr>
          <w:rFonts w:ascii="Arial" w:hAnsi="Arial" w:cs="Arial"/>
        </w:rPr>
        <w:t xml:space="preserve"> through the use of smart control systems and data analytics</w:t>
      </w:r>
      <w:r w:rsidR="001B722E" w:rsidRPr="00BD3E80">
        <w:rPr>
          <w:rFonts w:ascii="Arial" w:hAnsi="Arial" w:cs="Arial"/>
        </w:rPr>
        <w:t>.</w:t>
      </w:r>
    </w:p>
    <w:p w14:paraId="4C7A5F6C" w14:textId="17DAA7B0" w:rsidR="00785564" w:rsidRPr="00393FF4" w:rsidRDefault="00E40786" w:rsidP="00393FF4">
      <w:pPr>
        <w:pStyle w:val="ListParagraph"/>
        <w:numPr>
          <w:ilvl w:val="2"/>
          <w:numId w:val="2"/>
        </w:numPr>
        <w:tabs>
          <w:tab w:val="left" w:pos="2413"/>
        </w:tabs>
        <w:spacing w:before="122" w:line="276" w:lineRule="auto"/>
        <w:ind w:left="2412" w:right="132" w:hanging="528"/>
        <w:jc w:val="both"/>
        <w:rPr>
          <w:rFonts w:ascii="Arial" w:hAnsi="Arial" w:cs="Arial"/>
        </w:rPr>
      </w:pPr>
      <w:r w:rsidRPr="00BD3E80">
        <w:rPr>
          <w:rFonts w:ascii="Arial" w:hAnsi="Arial" w:cs="Arial"/>
        </w:rPr>
        <w:t xml:space="preserve">How do </w:t>
      </w:r>
      <w:r>
        <w:rPr>
          <w:rFonts w:ascii="Arial" w:hAnsi="Arial" w:cs="Arial"/>
        </w:rPr>
        <w:t>we develop reliable</w:t>
      </w:r>
      <w:r w:rsidRPr="00BD3E80">
        <w:rPr>
          <w:rFonts w:ascii="Arial" w:hAnsi="Arial" w:cs="Arial"/>
        </w:rPr>
        <w:t xml:space="preserve"> control and manage reverse power flow </w:t>
      </w:r>
      <w:r>
        <w:rPr>
          <w:rFonts w:ascii="Arial" w:hAnsi="Arial" w:cs="Arial"/>
        </w:rPr>
        <w:t>(e</w:t>
      </w:r>
      <w:r w:rsidR="009843F7">
        <w:rPr>
          <w:rFonts w:ascii="Arial" w:hAnsi="Arial" w:cs="Arial"/>
        </w:rPr>
        <w:t>.</w:t>
      </w:r>
      <w:r>
        <w:rPr>
          <w:rFonts w:ascii="Arial" w:hAnsi="Arial" w:cs="Arial"/>
        </w:rPr>
        <w:t>g</w:t>
      </w:r>
      <w:r w:rsidR="009843F7">
        <w:rPr>
          <w:rFonts w:ascii="Arial" w:hAnsi="Arial" w:cs="Arial"/>
        </w:rPr>
        <w:t>.</w:t>
      </w:r>
      <w:r>
        <w:rPr>
          <w:rFonts w:ascii="Arial" w:hAnsi="Arial" w:cs="Arial"/>
        </w:rPr>
        <w:t xml:space="preserve"> </w:t>
      </w:r>
      <w:r w:rsidRPr="00BD3E80">
        <w:rPr>
          <w:rFonts w:ascii="Arial" w:hAnsi="Arial" w:cs="Arial"/>
        </w:rPr>
        <w:t>injecting electricity into the main grid</w:t>
      </w:r>
      <w:r>
        <w:rPr>
          <w:rFonts w:ascii="Arial" w:hAnsi="Arial" w:cs="Arial"/>
        </w:rPr>
        <w:t>)</w:t>
      </w:r>
      <w:r w:rsidRPr="00BD3E80">
        <w:rPr>
          <w:rFonts w:ascii="Arial" w:hAnsi="Arial" w:cs="Arial"/>
        </w:rPr>
        <w:t xml:space="preserve"> to cater for the growth of distributed generation in Singapore. </w:t>
      </w:r>
    </w:p>
    <w:p w14:paraId="4C7A5F6D" w14:textId="77777777" w:rsidR="00785564" w:rsidRPr="00BD3E80" w:rsidRDefault="00785564" w:rsidP="00294E3A">
      <w:pPr>
        <w:pStyle w:val="BodyText"/>
        <w:spacing w:before="7"/>
        <w:jc w:val="both"/>
        <w:rPr>
          <w:rFonts w:ascii="Arial" w:hAnsi="Arial" w:cs="Arial"/>
          <w:sz w:val="22"/>
          <w:szCs w:val="22"/>
        </w:rPr>
      </w:pPr>
    </w:p>
    <w:p w14:paraId="6E4DC523" w14:textId="45FC9671" w:rsidR="00ED040A" w:rsidRPr="00BD3E80" w:rsidRDefault="00ED040A" w:rsidP="00EB3AA0">
      <w:pPr>
        <w:pStyle w:val="Heading1"/>
        <w:jc w:val="both"/>
        <w:rPr>
          <w:rFonts w:ascii="Arial" w:hAnsi="Arial" w:cs="Arial"/>
          <w:sz w:val="22"/>
          <w:szCs w:val="22"/>
        </w:rPr>
      </w:pPr>
    </w:p>
    <w:p w14:paraId="266D527E" w14:textId="56720C45" w:rsidR="00442EE5" w:rsidRPr="00BD3E80" w:rsidRDefault="00442EE5" w:rsidP="00442EE5">
      <w:pPr>
        <w:pStyle w:val="Heading1"/>
        <w:jc w:val="both"/>
        <w:rPr>
          <w:rFonts w:ascii="Arial" w:hAnsi="Arial" w:cs="Arial"/>
          <w:sz w:val="22"/>
          <w:szCs w:val="22"/>
        </w:rPr>
      </w:pPr>
      <w:r w:rsidRPr="00BD3E80">
        <w:rPr>
          <w:rFonts w:ascii="Arial" w:hAnsi="Arial" w:cs="Arial"/>
          <w:sz w:val="22"/>
          <w:szCs w:val="22"/>
        </w:rPr>
        <w:t>Eligibility, Funding Support and Other Important Information</w:t>
      </w:r>
    </w:p>
    <w:p w14:paraId="5D9E7E0D" w14:textId="77777777" w:rsidR="00442EE5" w:rsidRPr="00BD3E80" w:rsidRDefault="00442EE5" w:rsidP="00EB3AA0">
      <w:pPr>
        <w:pStyle w:val="ListParagraph"/>
        <w:tabs>
          <w:tab w:val="left" w:pos="972"/>
          <w:tab w:val="left" w:pos="973"/>
        </w:tabs>
        <w:spacing w:line="276" w:lineRule="auto"/>
        <w:ind w:right="137" w:firstLine="0"/>
        <w:rPr>
          <w:rFonts w:ascii="Arial" w:hAnsi="Arial" w:cs="Arial"/>
        </w:rPr>
      </w:pPr>
    </w:p>
    <w:p w14:paraId="4C7A5F70" w14:textId="3D88E256" w:rsidR="00785564" w:rsidRPr="00C031AC" w:rsidRDefault="007E3A4D" w:rsidP="009864BB">
      <w:pPr>
        <w:pStyle w:val="ListParagraph"/>
        <w:numPr>
          <w:ilvl w:val="0"/>
          <w:numId w:val="2"/>
        </w:numPr>
        <w:tabs>
          <w:tab w:val="left" w:pos="972"/>
          <w:tab w:val="left" w:pos="973"/>
        </w:tabs>
        <w:spacing w:line="276" w:lineRule="auto"/>
        <w:ind w:right="137"/>
        <w:rPr>
          <w:rFonts w:ascii="Arial" w:hAnsi="Arial" w:cs="Arial"/>
        </w:rPr>
      </w:pPr>
      <w:r w:rsidRPr="00C031AC">
        <w:rPr>
          <w:rFonts w:ascii="Arial" w:hAnsi="Arial" w:cs="Arial"/>
        </w:rPr>
        <w:t>This</w:t>
      </w:r>
      <w:r w:rsidRPr="00C031AC">
        <w:rPr>
          <w:rFonts w:ascii="Arial" w:hAnsi="Arial" w:cs="Arial"/>
          <w:spacing w:val="-13"/>
        </w:rPr>
        <w:t xml:space="preserve"> </w:t>
      </w:r>
      <w:r w:rsidRPr="00C031AC">
        <w:rPr>
          <w:rFonts w:ascii="Arial" w:hAnsi="Arial" w:cs="Arial"/>
        </w:rPr>
        <w:t>grant</w:t>
      </w:r>
      <w:r w:rsidRPr="00C031AC">
        <w:rPr>
          <w:rFonts w:ascii="Arial" w:hAnsi="Arial" w:cs="Arial"/>
          <w:spacing w:val="-13"/>
        </w:rPr>
        <w:t xml:space="preserve"> </w:t>
      </w:r>
      <w:r w:rsidRPr="00C031AC">
        <w:rPr>
          <w:rFonts w:ascii="Arial" w:hAnsi="Arial" w:cs="Arial"/>
        </w:rPr>
        <w:t>call</w:t>
      </w:r>
      <w:r w:rsidRPr="00C031AC">
        <w:rPr>
          <w:rFonts w:ascii="Arial" w:hAnsi="Arial" w:cs="Arial"/>
          <w:spacing w:val="-12"/>
        </w:rPr>
        <w:t xml:space="preserve"> </w:t>
      </w:r>
      <w:r w:rsidRPr="00C031AC">
        <w:rPr>
          <w:rFonts w:ascii="Arial" w:hAnsi="Arial" w:cs="Arial"/>
        </w:rPr>
        <w:t>is</w:t>
      </w:r>
      <w:r w:rsidRPr="00C031AC">
        <w:rPr>
          <w:rFonts w:ascii="Arial" w:hAnsi="Arial" w:cs="Arial"/>
          <w:spacing w:val="-15"/>
        </w:rPr>
        <w:t xml:space="preserve"> </w:t>
      </w:r>
      <w:r w:rsidRPr="00C031AC">
        <w:rPr>
          <w:rFonts w:ascii="Arial" w:hAnsi="Arial" w:cs="Arial"/>
        </w:rPr>
        <w:t>open</w:t>
      </w:r>
      <w:r w:rsidRPr="00C031AC">
        <w:rPr>
          <w:rFonts w:ascii="Arial" w:hAnsi="Arial" w:cs="Arial"/>
          <w:spacing w:val="-13"/>
        </w:rPr>
        <w:t xml:space="preserve"> </w:t>
      </w:r>
      <w:r w:rsidRPr="00C031AC">
        <w:rPr>
          <w:rFonts w:ascii="Arial" w:hAnsi="Arial" w:cs="Arial"/>
        </w:rPr>
        <w:t>to</w:t>
      </w:r>
      <w:r w:rsidRPr="00C031AC">
        <w:rPr>
          <w:rFonts w:ascii="Arial" w:hAnsi="Arial" w:cs="Arial"/>
          <w:spacing w:val="-14"/>
        </w:rPr>
        <w:t xml:space="preserve"> </w:t>
      </w:r>
      <w:r w:rsidR="00885E84" w:rsidRPr="00C031AC">
        <w:rPr>
          <w:rFonts w:ascii="Arial" w:hAnsi="Arial" w:cs="Arial"/>
          <w:spacing w:val="-14"/>
        </w:rPr>
        <w:t>research consortia co</w:t>
      </w:r>
      <w:r w:rsidR="007034E0" w:rsidRPr="00C031AC">
        <w:rPr>
          <w:rFonts w:ascii="Arial" w:hAnsi="Arial" w:cs="Arial"/>
          <w:spacing w:val="-14"/>
        </w:rPr>
        <w:t>m</w:t>
      </w:r>
      <w:r w:rsidR="00885E84" w:rsidRPr="00C031AC">
        <w:rPr>
          <w:rFonts w:ascii="Arial" w:hAnsi="Arial" w:cs="Arial"/>
          <w:spacing w:val="-14"/>
        </w:rPr>
        <w:t xml:space="preserve">prising </w:t>
      </w:r>
      <w:r w:rsidRPr="00C031AC">
        <w:rPr>
          <w:rFonts w:ascii="Arial" w:hAnsi="Arial" w:cs="Arial"/>
        </w:rPr>
        <w:t>IHLs,</w:t>
      </w:r>
      <w:r w:rsidRPr="00C031AC">
        <w:rPr>
          <w:rFonts w:ascii="Arial" w:hAnsi="Arial" w:cs="Arial"/>
          <w:spacing w:val="-10"/>
        </w:rPr>
        <w:t xml:space="preserve"> </w:t>
      </w:r>
      <w:r w:rsidRPr="00C031AC">
        <w:rPr>
          <w:rFonts w:ascii="Arial" w:hAnsi="Arial" w:cs="Arial"/>
        </w:rPr>
        <w:t xml:space="preserve">RIs, public sector agencies, not-for-profit </w:t>
      </w:r>
      <w:proofErr w:type="spellStart"/>
      <w:r w:rsidR="00442EE5" w:rsidRPr="00C031AC">
        <w:rPr>
          <w:rFonts w:ascii="Arial" w:hAnsi="Arial" w:cs="Arial"/>
        </w:rPr>
        <w:t>organis</w:t>
      </w:r>
      <w:r w:rsidR="0077774E" w:rsidRPr="00C031AC">
        <w:rPr>
          <w:rFonts w:ascii="Arial" w:hAnsi="Arial" w:cs="Arial"/>
        </w:rPr>
        <w:t>ations</w:t>
      </w:r>
      <w:proofErr w:type="spellEnd"/>
      <w:r w:rsidRPr="00C031AC">
        <w:rPr>
          <w:rFonts w:ascii="Arial" w:hAnsi="Arial" w:cs="Arial"/>
        </w:rPr>
        <w:t xml:space="preserve"> and private sector companies. </w:t>
      </w:r>
      <w:r w:rsidR="00885E84" w:rsidRPr="00C031AC">
        <w:rPr>
          <w:rFonts w:ascii="Arial" w:hAnsi="Arial" w:cs="Arial"/>
        </w:rPr>
        <w:t xml:space="preserve">In line with EDGE’s focus on near-to-market and industry focused innovations, </w:t>
      </w:r>
      <w:r w:rsidR="00885E84" w:rsidRPr="00C031AC">
        <w:rPr>
          <w:rFonts w:ascii="Arial" w:hAnsi="Arial" w:cs="Arial"/>
          <w:b/>
        </w:rPr>
        <w:t>pro</w:t>
      </w:r>
      <w:r w:rsidR="007B597E" w:rsidRPr="00C031AC">
        <w:rPr>
          <w:rFonts w:ascii="Arial" w:hAnsi="Arial" w:cs="Arial"/>
          <w:b/>
        </w:rPr>
        <w:t xml:space="preserve">posals shall be led by a Host </w:t>
      </w:r>
      <w:proofErr w:type="spellStart"/>
      <w:r w:rsidR="007B597E" w:rsidRPr="00C031AC">
        <w:rPr>
          <w:rFonts w:ascii="Arial" w:hAnsi="Arial" w:cs="Arial"/>
          <w:b/>
        </w:rPr>
        <w:t>Organisation</w:t>
      </w:r>
      <w:proofErr w:type="spellEnd"/>
      <w:r w:rsidR="00B027E6" w:rsidRPr="00C031AC">
        <w:rPr>
          <w:rFonts w:ascii="Arial" w:hAnsi="Arial" w:cs="Arial"/>
        </w:rPr>
        <w:t>.</w:t>
      </w:r>
      <w:r w:rsidR="00885E84" w:rsidRPr="00C031AC">
        <w:rPr>
          <w:rFonts w:ascii="Arial" w:hAnsi="Arial" w:cs="Arial"/>
        </w:rPr>
        <w:t xml:space="preserve"> </w:t>
      </w:r>
      <w:r w:rsidR="007B597E" w:rsidRPr="00C031AC">
        <w:rPr>
          <w:rFonts w:ascii="Arial" w:hAnsi="Arial" w:cs="Arial"/>
        </w:rPr>
        <w:t xml:space="preserve">Host </w:t>
      </w:r>
      <w:proofErr w:type="spellStart"/>
      <w:r w:rsidR="007B597E" w:rsidRPr="00C031AC">
        <w:rPr>
          <w:rFonts w:ascii="Arial" w:hAnsi="Arial" w:cs="Arial"/>
        </w:rPr>
        <w:t>Organisation</w:t>
      </w:r>
      <w:proofErr w:type="spellEnd"/>
      <w:r w:rsidR="007B597E" w:rsidRPr="00C031AC">
        <w:rPr>
          <w:rFonts w:ascii="Arial" w:hAnsi="Arial" w:cs="Arial"/>
        </w:rPr>
        <w:t xml:space="preserve"> refers to a </w:t>
      </w:r>
      <w:r w:rsidR="007B597E" w:rsidRPr="00C031AC">
        <w:rPr>
          <w:rFonts w:ascii="Arial" w:hAnsi="Arial" w:cs="Arial"/>
          <w:b/>
        </w:rPr>
        <w:t xml:space="preserve">company under the Companies’ Act </w:t>
      </w:r>
      <w:r w:rsidR="007B597E" w:rsidRPr="00C031AC">
        <w:rPr>
          <w:rFonts w:ascii="Arial" w:hAnsi="Arial" w:cs="Arial"/>
        </w:rPr>
        <w:t>and is in the energy and power related industries</w:t>
      </w:r>
      <w:r w:rsidR="00B14EB7">
        <w:rPr>
          <w:rFonts w:ascii="Arial" w:hAnsi="Arial" w:cs="Arial"/>
        </w:rPr>
        <w:t>.</w:t>
      </w:r>
      <w:r w:rsidR="007B597E" w:rsidRPr="00C031AC">
        <w:rPr>
          <w:rFonts w:ascii="Arial" w:hAnsi="Arial" w:cs="Arial"/>
        </w:rPr>
        <w:t xml:space="preserve"> </w:t>
      </w:r>
      <w:r w:rsidR="00885E84" w:rsidRPr="00C031AC">
        <w:rPr>
          <w:rFonts w:ascii="Arial" w:hAnsi="Arial" w:cs="Arial"/>
        </w:rPr>
        <w:t>To encourage stronger partnership with Singapore’s research community, consortia comprising multiple IHLs and RIs are strongly encouraged.</w:t>
      </w:r>
    </w:p>
    <w:p w14:paraId="49E35F96" w14:textId="1D3E7E43" w:rsidR="00885E84" w:rsidRPr="007B597E" w:rsidRDefault="00885E84" w:rsidP="007B597E">
      <w:pPr>
        <w:pStyle w:val="ListParagraph"/>
        <w:tabs>
          <w:tab w:val="left" w:pos="972"/>
          <w:tab w:val="left" w:pos="973"/>
        </w:tabs>
        <w:spacing w:line="278" w:lineRule="auto"/>
        <w:ind w:right="143" w:firstLine="0"/>
        <w:rPr>
          <w:rFonts w:ascii="Arial" w:hAnsi="Arial" w:cs="Arial"/>
        </w:rPr>
      </w:pPr>
    </w:p>
    <w:p w14:paraId="66A97628" w14:textId="3758AD5A" w:rsidR="00885E84" w:rsidRPr="00BD3E80" w:rsidRDefault="00885E84" w:rsidP="00885E84">
      <w:pPr>
        <w:pStyle w:val="ListParagraph"/>
        <w:numPr>
          <w:ilvl w:val="0"/>
          <w:numId w:val="2"/>
        </w:numPr>
        <w:tabs>
          <w:tab w:val="left" w:pos="972"/>
          <w:tab w:val="left" w:pos="973"/>
        </w:tabs>
        <w:spacing w:line="278" w:lineRule="auto"/>
        <w:ind w:right="143"/>
        <w:rPr>
          <w:rFonts w:ascii="Arial" w:hAnsi="Arial" w:cs="Arial"/>
        </w:rPr>
      </w:pPr>
      <w:r w:rsidRPr="00BD3E80">
        <w:rPr>
          <w:rFonts w:ascii="Arial" w:hAnsi="Arial" w:cs="Arial"/>
        </w:rPr>
        <w:t>Proposals shall not be funded or be currently considered for funding by other agencies.</w:t>
      </w:r>
    </w:p>
    <w:p w14:paraId="5FFF3228" w14:textId="0B2695E5" w:rsidR="00FF57BF" w:rsidRDefault="00FF57BF">
      <w:pPr>
        <w:rPr>
          <w:rFonts w:ascii="Arial" w:hAnsi="Arial" w:cs="Arial"/>
        </w:rPr>
      </w:pPr>
      <w:r>
        <w:rPr>
          <w:rFonts w:ascii="Arial" w:hAnsi="Arial" w:cs="Arial"/>
        </w:rPr>
        <w:br w:type="page"/>
      </w:r>
    </w:p>
    <w:p w14:paraId="625135DA" w14:textId="77777777" w:rsidR="00885E84" w:rsidRPr="00BD3E80" w:rsidRDefault="00885E84" w:rsidP="00885E84">
      <w:pPr>
        <w:tabs>
          <w:tab w:val="left" w:pos="972"/>
          <w:tab w:val="left" w:pos="973"/>
        </w:tabs>
        <w:spacing w:line="278" w:lineRule="auto"/>
        <w:ind w:right="143"/>
        <w:rPr>
          <w:rFonts w:ascii="Arial" w:hAnsi="Arial" w:cs="Arial"/>
        </w:rPr>
      </w:pPr>
    </w:p>
    <w:p w14:paraId="06D369CF" w14:textId="2D7B3237" w:rsidR="00885E84" w:rsidRPr="00BD3E80" w:rsidRDefault="00885E84" w:rsidP="00885E84">
      <w:pPr>
        <w:pStyle w:val="ListParagraph"/>
        <w:numPr>
          <w:ilvl w:val="0"/>
          <w:numId w:val="2"/>
        </w:numPr>
        <w:tabs>
          <w:tab w:val="left" w:pos="972"/>
          <w:tab w:val="left" w:pos="973"/>
        </w:tabs>
        <w:spacing w:line="278" w:lineRule="auto"/>
        <w:ind w:right="133"/>
        <w:rPr>
          <w:rFonts w:ascii="Arial" w:hAnsi="Arial" w:cs="Arial"/>
        </w:rPr>
      </w:pPr>
      <w:r w:rsidRPr="00BD3E80">
        <w:rPr>
          <w:rFonts w:ascii="Arial" w:hAnsi="Arial" w:cs="Arial"/>
        </w:rPr>
        <w:t xml:space="preserve">Funding awarded cannot be used to support overseas </w:t>
      </w:r>
      <w:r w:rsidR="005741A9">
        <w:rPr>
          <w:rFonts w:ascii="Arial" w:hAnsi="Arial" w:cs="Arial"/>
        </w:rPr>
        <w:t xml:space="preserve">research </w:t>
      </w:r>
      <w:r w:rsidRPr="00BD3E80">
        <w:rPr>
          <w:rFonts w:ascii="Arial" w:hAnsi="Arial" w:cs="Arial"/>
        </w:rPr>
        <w:t xml:space="preserve">activities. All funding awarded must be used to carry out the </w:t>
      </w:r>
      <w:r w:rsidRPr="00BD3E80">
        <w:rPr>
          <w:rFonts w:ascii="Arial" w:hAnsi="Arial" w:cs="Arial"/>
          <w:b/>
        </w:rPr>
        <w:t>research activities in</w:t>
      </w:r>
      <w:r w:rsidRPr="00BD3E80">
        <w:rPr>
          <w:rFonts w:ascii="Arial" w:hAnsi="Arial" w:cs="Arial"/>
          <w:b/>
          <w:spacing w:val="-11"/>
        </w:rPr>
        <w:t xml:space="preserve"> </w:t>
      </w:r>
      <w:r w:rsidRPr="00BD3E80">
        <w:rPr>
          <w:rFonts w:ascii="Arial" w:hAnsi="Arial" w:cs="Arial"/>
          <w:b/>
        </w:rPr>
        <w:t>Singapore</w:t>
      </w:r>
      <w:r w:rsidRPr="00BD3E80">
        <w:rPr>
          <w:rFonts w:ascii="Arial" w:hAnsi="Arial" w:cs="Arial"/>
        </w:rPr>
        <w:t>.</w:t>
      </w:r>
    </w:p>
    <w:p w14:paraId="4277D9F8" w14:textId="77777777" w:rsidR="00381F8C" w:rsidRPr="00BD3E80" w:rsidRDefault="00381F8C" w:rsidP="00381F8C">
      <w:pPr>
        <w:pStyle w:val="ListParagraph"/>
        <w:tabs>
          <w:tab w:val="left" w:pos="972"/>
          <w:tab w:val="left" w:pos="973"/>
        </w:tabs>
        <w:spacing w:line="276" w:lineRule="auto"/>
        <w:ind w:right="137" w:firstLine="0"/>
        <w:rPr>
          <w:rFonts w:ascii="Arial" w:hAnsi="Arial" w:cs="Arial"/>
        </w:rPr>
      </w:pPr>
    </w:p>
    <w:p w14:paraId="6883BB84" w14:textId="6C345F90" w:rsidR="00C3589B" w:rsidRPr="00C031AC" w:rsidRDefault="0003308D" w:rsidP="006F1570">
      <w:pPr>
        <w:pStyle w:val="ListParagraph"/>
        <w:numPr>
          <w:ilvl w:val="0"/>
          <w:numId w:val="2"/>
        </w:numPr>
        <w:tabs>
          <w:tab w:val="left" w:pos="972"/>
          <w:tab w:val="left" w:pos="973"/>
        </w:tabs>
        <w:spacing w:before="41" w:line="276" w:lineRule="auto"/>
        <w:ind w:right="138"/>
        <w:rPr>
          <w:rFonts w:ascii="Arial" w:hAnsi="Arial" w:cs="Arial"/>
        </w:rPr>
      </w:pPr>
      <w:r w:rsidRPr="00C031AC">
        <w:rPr>
          <w:rFonts w:ascii="Arial" w:hAnsi="Arial" w:cs="Arial"/>
        </w:rPr>
        <w:t>Proposals will be funded up to 50% of the approved qualifying costs</w:t>
      </w:r>
      <w:r w:rsidR="00C3589B" w:rsidRPr="00C031AC">
        <w:rPr>
          <w:rFonts w:ascii="Arial" w:hAnsi="Arial" w:cs="Arial"/>
        </w:rPr>
        <w:t xml:space="preserve"> in cash</w:t>
      </w:r>
      <w:r w:rsidRPr="00C031AC">
        <w:rPr>
          <w:rFonts w:ascii="Arial" w:hAnsi="Arial" w:cs="Arial"/>
        </w:rPr>
        <w:t xml:space="preserve">. </w:t>
      </w:r>
      <w:r w:rsidR="00C3589B" w:rsidRPr="00C031AC">
        <w:rPr>
          <w:rFonts w:ascii="Arial" w:hAnsi="Arial" w:cs="Arial"/>
        </w:rPr>
        <w:t xml:space="preserve">Companies that are involved in the proposals shall contribute at least 10% of qualifying costs in cash. </w:t>
      </w:r>
      <w:r w:rsidRPr="00C031AC">
        <w:rPr>
          <w:rFonts w:ascii="Arial" w:hAnsi="Arial" w:cs="Arial"/>
        </w:rPr>
        <w:t xml:space="preserve">SIT will also provide additional </w:t>
      </w:r>
      <w:r w:rsidR="00C3589B" w:rsidRPr="00C031AC">
        <w:rPr>
          <w:rFonts w:ascii="Arial" w:hAnsi="Arial" w:cs="Arial"/>
        </w:rPr>
        <w:t xml:space="preserve">in-kind contribution </w:t>
      </w:r>
      <w:r w:rsidRPr="00C031AC">
        <w:rPr>
          <w:rFonts w:ascii="Arial" w:hAnsi="Arial" w:cs="Arial"/>
        </w:rPr>
        <w:t>(up to another 20% of the approved qualifying costs)</w:t>
      </w:r>
      <w:r w:rsidR="00127D2A" w:rsidRPr="00C031AC">
        <w:rPr>
          <w:rFonts w:ascii="Arial" w:hAnsi="Arial" w:cs="Arial"/>
        </w:rPr>
        <w:t xml:space="preserve">. </w:t>
      </w:r>
      <w:r w:rsidRPr="00C031AC">
        <w:rPr>
          <w:rFonts w:ascii="Arial" w:hAnsi="Arial" w:cs="Arial"/>
        </w:rPr>
        <w:t xml:space="preserve"> </w:t>
      </w:r>
    </w:p>
    <w:p w14:paraId="42546F7E" w14:textId="77777777" w:rsidR="00C3589B" w:rsidRPr="00C031AC" w:rsidRDefault="00C3589B" w:rsidP="00C3589B">
      <w:pPr>
        <w:pStyle w:val="ListParagraph"/>
        <w:tabs>
          <w:tab w:val="left" w:pos="972"/>
          <w:tab w:val="left" w:pos="973"/>
        </w:tabs>
        <w:spacing w:before="41" w:line="276" w:lineRule="auto"/>
        <w:ind w:right="138" w:firstLine="0"/>
        <w:rPr>
          <w:rFonts w:ascii="Arial" w:hAnsi="Arial" w:cs="Arial"/>
        </w:rPr>
      </w:pPr>
    </w:p>
    <w:p w14:paraId="22570875" w14:textId="3BBFF237" w:rsidR="00911327" w:rsidRPr="00C031AC" w:rsidRDefault="00C3589B" w:rsidP="006F1570">
      <w:pPr>
        <w:pStyle w:val="ListParagraph"/>
        <w:numPr>
          <w:ilvl w:val="0"/>
          <w:numId w:val="2"/>
        </w:numPr>
        <w:tabs>
          <w:tab w:val="left" w:pos="972"/>
          <w:tab w:val="left" w:pos="973"/>
        </w:tabs>
        <w:spacing w:before="41" w:line="276" w:lineRule="auto"/>
        <w:ind w:right="138"/>
        <w:rPr>
          <w:rFonts w:ascii="Arial" w:hAnsi="Arial" w:cs="Arial"/>
        </w:rPr>
      </w:pPr>
      <w:r w:rsidRPr="00C031AC">
        <w:rPr>
          <w:rFonts w:ascii="Arial" w:hAnsi="Arial" w:cs="Arial"/>
        </w:rPr>
        <w:t xml:space="preserve">Successful </w:t>
      </w:r>
      <w:r w:rsidR="0003308D" w:rsidRPr="00C031AC">
        <w:rPr>
          <w:rFonts w:ascii="Arial" w:hAnsi="Arial" w:cs="Arial"/>
        </w:rPr>
        <w:t xml:space="preserve">IHLs, RIs </w:t>
      </w:r>
      <w:r w:rsidR="00DA7CB2" w:rsidRPr="00C031AC">
        <w:rPr>
          <w:rFonts w:ascii="Arial" w:hAnsi="Arial" w:cs="Arial"/>
        </w:rPr>
        <w:t>a</w:t>
      </w:r>
      <w:r w:rsidR="0003308D" w:rsidRPr="00C031AC">
        <w:rPr>
          <w:rFonts w:ascii="Arial" w:hAnsi="Arial" w:cs="Arial"/>
        </w:rPr>
        <w:t>nd</w:t>
      </w:r>
      <w:r w:rsidR="00DA7CB2" w:rsidRPr="00C031AC">
        <w:rPr>
          <w:rFonts w:ascii="Arial" w:hAnsi="Arial" w:cs="Arial"/>
        </w:rPr>
        <w:t xml:space="preserve"> / or</w:t>
      </w:r>
      <w:r w:rsidR="0003308D" w:rsidRPr="00C031AC">
        <w:rPr>
          <w:rFonts w:ascii="Arial" w:hAnsi="Arial" w:cs="Arial"/>
        </w:rPr>
        <w:t xml:space="preserve"> not-for-profit entities would be </w:t>
      </w:r>
      <w:r w:rsidR="00DA7CB2" w:rsidRPr="00C031AC">
        <w:rPr>
          <w:rFonts w:ascii="Arial" w:hAnsi="Arial" w:cs="Arial"/>
        </w:rPr>
        <w:t>eligible</w:t>
      </w:r>
      <w:r w:rsidR="0003308D" w:rsidRPr="00C031AC">
        <w:rPr>
          <w:rFonts w:ascii="Arial" w:hAnsi="Arial" w:cs="Arial"/>
        </w:rPr>
        <w:t xml:space="preserve"> for indirect costs (i</w:t>
      </w:r>
      <w:r w:rsidR="009843F7" w:rsidRPr="00C031AC">
        <w:rPr>
          <w:rFonts w:ascii="Arial" w:hAnsi="Arial" w:cs="Arial"/>
        </w:rPr>
        <w:t>.</w:t>
      </w:r>
      <w:r w:rsidR="0003308D" w:rsidRPr="00C031AC">
        <w:rPr>
          <w:rFonts w:ascii="Arial" w:hAnsi="Arial" w:cs="Arial"/>
        </w:rPr>
        <w:t>e</w:t>
      </w:r>
      <w:r w:rsidR="009843F7" w:rsidRPr="00C031AC">
        <w:rPr>
          <w:rFonts w:ascii="Arial" w:hAnsi="Arial" w:cs="Arial"/>
        </w:rPr>
        <w:t>.</w:t>
      </w:r>
      <w:r w:rsidR="0003308D" w:rsidRPr="00C031AC">
        <w:rPr>
          <w:rFonts w:ascii="Arial" w:hAnsi="Arial" w:cs="Arial"/>
        </w:rPr>
        <w:t xml:space="preserve"> up to 20% of total qualifying costs as indirect costs).</w:t>
      </w:r>
    </w:p>
    <w:p w14:paraId="0E65AB0A" w14:textId="48252F16" w:rsidR="0039229C" w:rsidRDefault="0039229C" w:rsidP="00885E84">
      <w:pPr>
        <w:tabs>
          <w:tab w:val="left" w:pos="973"/>
        </w:tabs>
        <w:spacing w:before="41" w:line="276" w:lineRule="auto"/>
        <w:ind w:right="138"/>
        <w:rPr>
          <w:rFonts w:ascii="Arial" w:hAnsi="Arial" w:cs="Arial"/>
        </w:rPr>
      </w:pPr>
    </w:p>
    <w:p w14:paraId="4C7A5F78" w14:textId="54AA3F9B" w:rsidR="00785564" w:rsidRPr="00BD3E80" w:rsidRDefault="007E3A4D" w:rsidP="00555097">
      <w:pPr>
        <w:pStyle w:val="ListParagraph"/>
        <w:numPr>
          <w:ilvl w:val="0"/>
          <w:numId w:val="2"/>
        </w:numPr>
        <w:tabs>
          <w:tab w:val="left" w:pos="973"/>
        </w:tabs>
        <w:spacing w:before="41" w:line="276" w:lineRule="auto"/>
        <w:ind w:right="138"/>
        <w:rPr>
          <w:rFonts w:ascii="Arial" w:hAnsi="Arial" w:cs="Arial"/>
        </w:rPr>
      </w:pPr>
      <w:r w:rsidRPr="00BD3E80">
        <w:rPr>
          <w:rFonts w:ascii="Arial" w:hAnsi="Arial" w:cs="Arial"/>
        </w:rPr>
        <w:t>Budget for the entire project shall be broken down into the following broad categories, mainly: (a) expenditure on manpower (EOM); (b) equipment; (c) other operating expenses (OOE); (d) overseas travel, and (e) research scholarship. Please refer to Annex A for the list of non-fundable costs when proposing the project budget.</w:t>
      </w:r>
    </w:p>
    <w:p w14:paraId="4C7A5F79" w14:textId="77777777" w:rsidR="00785564" w:rsidRPr="00BD3E80" w:rsidRDefault="00785564" w:rsidP="00104C17">
      <w:pPr>
        <w:pStyle w:val="BodyText"/>
        <w:spacing w:before="7"/>
        <w:jc w:val="both"/>
        <w:rPr>
          <w:rFonts w:ascii="Arial" w:hAnsi="Arial" w:cs="Arial"/>
          <w:sz w:val="22"/>
          <w:szCs w:val="22"/>
        </w:rPr>
      </w:pPr>
    </w:p>
    <w:p w14:paraId="4C7A5F7A" w14:textId="532E3981" w:rsidR="00785564" w:rsidRPr="00BD3E80" w:rsidRDefault="007E3A4D" w:rsidP="009864BB">
      <w:pPr>
        <w:pStyle w:val="ListParagraph"/>
        <w:numPr>
          <w:ilvl w:val="0"/>
          <w:numId w:val="2"/>
        </w:numPr>
        <w:tabs>
          <w:tab w:val="left" w:pos="973"/>
        </w:tabs>
        <w:spacing w:line="276" w:lineRule="auto"/>
        <w:rPr>
          <w:rFonts w:ascii="Arial" w:hAnsi="Arial" w:cs="Arial"/>
        </w:rPr>
      </w:pPr>
      <w:r w:rsidRPr="00BD3E80">
        <w:rPr>
          <w:rFonts w:ascii="Arial" w:hAnsi="Arial" w:cs="Arial"/>
        </w:rPr>
        <w:t>The</w:t>
      </w:r>
      <w:r w:rsidRPr="00BD3E80">
        <w:rPr>
          <w:rFonts w:ascii="Arial" w:hAnsi="Arial" w:cs="Arial"/>
          <w:spacing w:val="-14"/>
        </w:rPr>
        <w:t xml:space="preserve"> </w:t>
      </w:r>
      <w:r w:rsidRPr="00BD3E80">
        <w:rPr>
          <w:rFonts w:ascii="Arial" w:hAnsi="Arial" w:cs="Arial"/>
        </w:rPr>
        <w:t>project</w:t>
      </w:r>
      <w:r w:rsidRPr="00BD3E80">
        <w:rPr>
          <w:rFonts w:ascii="Arial" w:hAnsi="Arial" w:cs="Arial"/>
          <w:spacing w:val="-13"/>
        </w:rPr>
        <w:t xml:space="preserve"> </w:t>
      </w:r>
      <w:r w:rsidRPr="00BD3E80">
        <w:rPr>
          <w:rFonts w:ascii="Arial" w:hAnsi="Arial" w:cs="Arial"/>
        </w:rPr>
        <w:t>may</w:t>
      </w:r>
      <w:r w:rsidRPr="00BD3E80">
        <w:rPr>
          <w:rFonts w:ascii="Arial" w:hAnsi="Arial" w:cs="Arial"/>
          <w:spacing w:val="-14"/>
        </w:rPr>
        <w:t xml:space="preserve"> </w:t>
      </w:r>
      <w:r w:rsidRPr="00BD3E80">
        <w:rPr>
          <w:rFonts w:ascii="Arial" w:hAnsi="Arial" w:cs="Arial"/>
        </w:rPr>
        <w:t>include</w:t>
      </w:r>
      <w:r w:rsidRPr="00BD3E80">
        <w:rPr>
          <w:rFonts w:ascii="Arial" w:hAnsi="Arial" w:cs="Arial"/>
          <w:spacing w:val="-14"/>
        </w:rPr>
        <w:t xml:space="preserve"> </w:t>
      </w:r>
      <w:r w:rsidRPr="00BD3E80">
        <w:rPr>
          <w:rFonts w:ascii="Arial" w:hAnsi="Arial" w:cs="Arial"/>
        </w:rPr>
        <w:t>research</w:t>
      </w:r>
      <w:r w:rsidRPr="00BD3E80">
        <w:rPr>
          <w:rFonts w:ascii="Arial" w:hAnsi="Arial" w:cs="Arial"/>
          <w:spacing w:val="-14"/>
        </w:rPr>
        <w:t xml:space="preserve"> </w:t>
      </w:r>
      <w:r w:rsidRPr="00BD3E80">
        <w:rPr>
          <w:rFonts w:ascii="Arial" w:hAnsi="Arial" w:cs="Arial"/>
        </w:rPr>
        <w:t>collaborations</w:t>
      </w:r>
      <w:r w:rsidRPr="00BD3E80">
        <w:rPr>
          <w:rFonts w:ascii="Arial" w:hAnsi="Arial" w:cs="Arial"/>
          <w:spacing w:val="-14"/>
        </w:rPr>
        <w:t xml:space="preserve"> </w:t>
      </w:r>
      <w:r w:rsidRPr="00BD3E80">
        <w:rPr>
          <w:rFonts w:ascii="Arial" w:hAnsi="Arial" w:cs="Arial"/>
        </w:rPr>
        <w:t>with</w:t>
      </w:r>
      <w:r w:rsidRPr="00BD3E80">
        <w:rPr>
          <w:rFonts w:ascii="Arial" w:hAnsi="Arial" w:cs="Arial"/>
          <w:spacing w:val="-13"/>
        </w:rPr>
        <w:t xml:space="preserve"> </w:t>
      </w:r>
      <w:r w:rsidRPr="00BD3E80">
        <w:rPr>
          <w:rFonts w:ascii="Arial" w:hAnsi="Arial" w:cs="Arial"/>
        </w:rPr>
        <w:t>local</w:t>
      </w:r>
      <w:r w:rsidRPr="00BD3E80">
        <w:rPr>
          <w:rFonts w:ascii="Arial" w:hAnsi="Arial" w:cs="Arial"/>
          <w:spacing w:val="-14"/>
        </w:rPr>
        <w:t xml:space="preserve"> </w:t>
      </w:r>
      <w:r w:rsidRPr="00BD3E80">
        <w:rPr>
          <w:rFonts w:ascii="Arial" w:hAnsi="Arial" w:cs="Arial"/>
        </w:rPr>
        <w:t>or</w:t>
      </w:r>
      <w:r w:rsidRPr="00BD3E80">
        <w:rPr>
          <w:rFonts w:ascii="Arial" w:hAnsi="Arial" w:cs="Arial"/>
          <w:spacing w:val="-13"/>
        </w:rPr>
        <w:t xml:space="preserve"> </w:t>
      </w:r>
      <w:r w:rsidRPr="00BD3E80">
        <w:rPr>
          <w:rFonts w:ascii="Arial" w:hAnsi="Arial" w:cs="Arial"/>
        </w:rPr>
        <w:t>overseas</w:t>
      </w:r>
      <w:r w:rsidRPr="00BD3E80">
        <w:rPr>
          <w:rFonts w:ascii="Arial" w:hAnsi="Arial" w:cs="Arial"/>
          <w:spacing w:val="-15"/>
        </w:rPr>
        <w:t xml:space="preserve"> </w:t>
      </w:r>
      <w:proofErr w:type="spellStart"/>
      <w:r w:rsidR="009843F7">
        <w:rPr>
          <w:rFonts w:ascii="Arial" w:hAnsi="Arial" w:cs="Arial"/>
        </w:rPr>
        <w:t>organis</w:t>
      </w:r>
      <w:r w:rsidR="00104C17" w:rsidRPr="00BD3E80">
        <w:rPr>
          <w:rFonts w:ascii="Arial" w:hAnsi="Arial" w:cs="Arial"/>
        </w:rPr>
        <w:t>ations</w:t>
      </w:r>
      <w:proofErr w:type="spellEnd"/>
      <w:r w:rsidRPr="00BD3E80">
        <w:rPr>
          <w:rFonts w:ascii="Arial" w:hAnsi="Arial" w:cs="Arial"/>
        </w:rPr>
        <w:t>. However, contracting out the whole or substantial part of the research work is not permitted.</w:t>
      </w:r>
    </w:p>
    <w:p w14:paraId="4C7A5F7B" w14:textId="77777777" w:rsidR="00785564" w:rsidRPr="00BD3E80" w:rsidRDefault="00785564" w:rsidP="00104C17">
      <w:pPr>
        <w:pStyle w:val="BodyText"/>
        <w:spacing w:before="5"/>
        <w:jc w:val="both"/>
        <w:rPr>
          <w:rFonts w:ascii="Arial" w:hAnsi="Arial" w:cs="Arial"/>
          <w:sz w:val="22"/>
          <w:szCs w:val="22"/>
        </w:rPr>
      </w:pPr>
    </w:p>
    <w:p w14:paraId="4C7A5F7C" w14:textId="77777777" w:rsidR="00785564" w:rsidRPr="00BD3E80" w:rsidRDefault="007E3A4D" w:rsidP="009864BB">
      <w:pPr>
        <w:pStyle w:val="ListParagraph"/>
        <w:numPr>
          <w:ilvl w:val="0"/>
          <w:numId w:val="2"/>
        </w:numPr>
        <w:tabs>
          <w:tab w:val="left" w:pos="973"/>
        </w:tabs>
        <w:spacing w:line="276" w:lineRule="auto"/>
        <w:ind w:right="141"/>
        <w:rPr>
          <w:rFonts w:ascii="Arial" w:hAnsi="Arial" w:cs="Arial"/>
        </w:rPr>
      </w:pPr>
      <w:r w:rsidRPr="00BD3E80">
        <w:rPr>
          <w:rFonts w:ascii="Arial" w:hAnsi="Arial" w:cs="Arial"/>
        </w:rPr>
        <w:t>Collaborators are not permitted to receive, directly or indirectly, any part of the funding, whether in cash or in the form of assets acquired using the funding or otherwise. All assets acquired using the funding must be located in Singapore and maintained within the control of the</w:t>
      </w:r>
      <w:r w:rsidRPr="00BD3E80">
        <w:rPr>
          <w:rFonts w:ascii="Arial" w:hAnsi="Arial" w:cs="Arial"/>
          <w:spacing w:val="-4"/>
        </w:rPr>
        <w:t xml:space="preserve"> </w:t>
      </w:r>
      <w:r w:rsidRPr="00BD3E80">
        <w:rPr>
          <w:rFonts w:ascii="Arial" w:hAnsi="Arial" w:cs="Arial"/>
        </w:rPr>
        <w:t>grantees.</w:t>
      </w:r>
    </w:p>
    <w:p w14:paraId="4C7A5F7D" w14:textId="77777777" w:rsidR="00785564" w:rsidRPr="00BD3E80" w:rsidRDefault="00785564" w:rsidP="00104C17">
      <w:pPr>
        <w:pStyle w:val="BodyText"/>
        <w:spacing w:before="8"/>
        <w:jc w:val="both"/>
        <w:rPr>
          <w:rFonts w:ascii="Arial" w:hAnsi="Arial" w:cs="Arial"/>
          <w:sz w:val="22"/>
          <w:szCs w:val="22"/>
        </w:rPr>
      </w:pPr>
    </w:p>
    <w:p w14:paraId="4C7A5F7E" w14:textId="16A04FEB" w:rsidR="00785564" w:rsidRPr="00BD3E80" w:rsidRDefault="007E3A4D" w:rsidP="009864BB">
      <w:pPr>
        <w:pStyle w:val="ListParagraph"/>
        <w:numPr>
          <w:ilvl w:val="0"/>
          <w:numId w:val="2"/>
        </w:numPr>
        <w:tabs>
          <w:tab w:val="left" w:pos="973"/>
        </w:tabs>
        <w:spacing w:line="276" w:lineRule="auto"/>
        <w:ind w:right="136"/>
        <w:rPr>
          <w:rFonts w:ascii="Arial" w:hAnsi="Arial" w:cs="Arial"/>
        </w:rPr>
      </w:pPr>
      <w:r w:rsidRPr="00BD3E80">
        <w:rPr>
          <w:rFonts w:ascii="Arial" w:hAnsi="Arial" w:cs="Arial"/>
        </w:rPr>
        <w:t xml:space="preserve">The project duration, including completion of the final report and all miscellaneous project activities, shall not exceed </w:t>
      </w:r>
      <w:r w:rsidR="00A466A6" w:rsidRPr="00BD3E80">
        <w:rPr>
          <w:rFonts w:ascii="Arial" w:hAnsi="Arial" w:cs="Arial"/>
          <w:b/>
        </w:rPr>
        <w:t xml:space="preserve">three </w:t>
      </w:r>
      <w:r w:rsidRPr="00BD3E80">
        <w:rPr>
          <w:rFonts w:ascii="Arial" w:hAnsi="Arial" w:cs="Arial"/>
          <w:b/>
        </w:rPr>
        <w:t>(</w:t>
      </w:r>
      <w:r w:rsidR="00A466A6" w:rsidRPr="00BD3E80">
        <w:rPr>
          <w:rFonts w:ascii="Arial" w:hAnsi="Arial" w:cs="Arial"/>
          <w:b/>
        </w:rPr>
        <w:t>3</w:t>
      </w:r>
      <w:r w:rsidRPr="00BD3E80">
        <w:rPr>
          <w:rFonts w:ascii="Arial" w:hAnsi="Arial" w:cs="Arial"/>
          <w:b/>
        </w:rPr>
        <w:t>) years</w:t>
      </w:r>
      <w:r w:rsidRPr="00BD3E80">
        <w:rPr>
          <w:rFonts w:ascii="Arial" w:hAnsi="Arial" w:cs="Arial"/>
        </w:rPr>
        <w:t>. The proposed project schedule must be realistic, allowing sufficient time for the preparation of final report and for the review of project</w:t>
      </w:r>
      <w:r w:rsidRPr="00BD3E80">
        <w:rPr>
          <w:rFonts w:ascii="Arial" w:hAnsi="Arial" w:cs="Arial"/>
          <w:spacing w:val="-6"/>
        </w:rPr>
        <w:t xml:space="preserve"> </w:t>
      </w:r>
      <w:r w:rsidRPr="00BD3E80">
        <w:rPr>
          <w:rFonts w:ascii="Arial" w:hAnsi="Arial" w:cs="Arial"/>
        </w:rPr>
        <w:t>results.</w:t>
      </w:r>
    </w:p>
    <w:p w14:paraId="19F47233" w14:textId="7947A55B" w:rsidR="00DA7CB2" w:rsidRPr="00DA7CB2" w:rsidRDefault="00DA7CB2" w:rsidP="00DA7CB2">
      <w:pPr>
        <w:widowControl/>
        <w:rPr>
          <w:rFonts w:eastAsia="Times New Roman"/>
          <w:lang w:bidi="ar-SA"/>
        </w:rPr>
      </w:pPr>
      <w:r w:rsidRPr="00DA7CB2">
        <w:rPr>
          <w:rFonts w:ascii="Segoe UI" w:eastAsia="Times New Roman" w:hAnsi="Segoe UI" w:cs="Segoe UI"/>
          <w:color w:val="6E6E73"/>
          <w:sz w:val="16"/>
          <w:szCs w:val="16"/>
          <w:lang w:val="en-SG" w:bidi="ar-SA"/>
        </w:rPr>
        <w:t> </w:t>
      </w:r>
      <w:r w:rsidRPr="00DA7CB2">
        <w:rPr>
          <w:rFonts w:eastAsia="Times New Roman"/>
          <w:sz w:val="20"/>
          <w:szCs w:val="20"/>
          <w:lang w:val="en-SG" w:bidi="ar-SA"/>
        </w:rPr>
        <w:t> </w:t>
      </w:r>
    </w:p>
    <w:p w14:paraId="4C7A5F80" w14:textId="2C3281B8" w:rsidR="00785564" w:rsidRPr="00C031AC" w:rsidRDefault="00DA7CB2" w:rsidP="009864BB">
      <w:pPr>
        <w:pStyle w:val="ListParagraph"/>
        <w:numPr>
          <w:ilvl w:val="0"/>
          <w:numId w:val="2"/>
        </w:numPr>
        <w:tabs>
          <w:tab w:val="left" w:pos="973"/>
        </w:tabs>
        <w:spacing w:line="276" w:lineRule="auto"/>
        <w:ind w:right="138"/>
        <w:rPr>
          <w:rFonts w:ascii="Arial" w:hAnsi="Arial" w:cs="Arial"/>
        </w:rPr>
      </w:pPr>
      <w:r w:rsidRPr="00DA7CB2">
        <w:rPr>
          <w:rFonts w:ascii="Arial" w:eastAsia="Times New Roman" w:hAnsi="Arial" w:cs="Arial"/>
          <w:lang w:val="en-GB" w:bidi="ar-SA"/>
        </w:rPr>
        <w:t xml:space="preserve">The parties agree that all rights, title to or interest in, all Foreground IP created by the </w:t>
      </w:r>
      <w:r w:rsidRPr="00C031AC">
        <w:rPr>
          <w:rFonts w:ascii="Arial" w:eastAsia="Times New Roman" w:hAnsi="Arial" w:cs="Arial"/>
          <w:lang w:val="en-GB" w:bidi="ar-SA"/>
        </w:rPr>
        <w:t>project team</w:t>
      </w:r>
      <w:r w:rsidRPr="00DA7CB2">
        <w:rPr>
          <w:rFonts w:ascii="Arial" w:eastAsia="Times New Roman" w:hAnsi="Arial" w:cs="Arial"/>
          <w:lang w:val="en-GB" w:bidi="ar-SA"/>
        </w:rPr>
        <w:t xml:space="preserve"> shall vest in the </w:t>
      </w:r>
      <w:r w:rsidRPr="00C031AC">
        <w:rPr>
          <w:rFonts w:ascii="Arial" w:eastAsia="Times New Roman" w:hAnsi="Arial" w:cs="Arial"/>
          <w:lang w:val="en-GB" w:bidi="ar-SA"/>
        </w:rPr>
        <w:t>project team</w:t>
      </w:r>
      <w:r w:rsidRPr="00DA7CB2">
        <w:rPr>
          <w:rFonts w:ascii="Arial" w:eastAsia="Times New Roman" w:hAnsi="Arial" w:cs="Arial"/>
          <w:lang w:val="en-GB" w:bidi="ar-SA"/>
        </w:rPr>
        <w:t xml:space="preserve"> in a manner that is mutu</w:t>
      </w:r>
      <w:r w:rsidRPr="00C031AC">
        <w:rPr>
          <w:rFonts w:ascii="Arial" w:eastAsia="Times New Roman" w:hAnsi="Arial" w:cs="Arial"/>
          <w:lang w:val="en-GB" w:bidi="ar-SA"/>
        </w:rPr>
        <w:t>ally agreed between the project team</w:t>
      </w:r>
      <w:r w:rsidRPr="00DA7CB2">
        <w:rPr>
          <w:rFonts w:ascii="Arial" w:eastAsia="Times New Roman" w:hAnsi="Arial" w:cs="Arial"/>
          <w:lang w:val="en-GB" w:bidi="ar-SA"/>
        </w:rPr>
        <w:t xml:space="preserve"> and as documented in the Research Collaboration Agreement</w:t>
      </w:r>
      <w:r w:rsidRPr="00C031AC">
        <w:rPr>
          <w:rFonts w:ascii="Arial" w:eastAsia="Times New Roman" w:hAnsi="Arial" w:cs="Arial"/>
          <w:lang w:val="en-GB" w:bidi="ar-SA"/>
        </w:rPr>
        <w:t xml:space="preserve"> before the research commences. </w:t>
      </w:r>
    </w:p>
    <w:p w14:paraId="4C7A5F81" w14:textId="77777777" w:rsidR="00785564" w:rsidRPr="00C031AC" w:rsidRDefault="00785564" w:rsidP="00104C17">
      <w:pPr>
        <w:pStyle w:val="BodyText"/>
        <w:spacing w:before="6"/>
        <w:jc w:val="both"/>
        <w:rPr>
          <w:rFonts w:ascii="Arial" w:hAnsi="Arial" w:cs="Arial"/>
          <w:sz w:val="22"/>
          <w:szCs w:val="22"/>
        </w:rPr>
      </w:pPr>
    </w:p>
    <w:p w14:paraId="4C7A5F82" w14:textId="77777777" w:rsidR="00785564" w:rsidRPr="00C031AC" w:rsidRDefault="007E3A4D" w:rsidP="009864BB">
      <w:pPr>
        <w:pStyle w:val="ListParagraph"/>
        <w:numPr>
          <w:ilvl w:val="0"/>
          <w:numId w:val="2"/>
        </w:numPr>
        <w:tabs>
          <w:tab w:val="left" w:pos="973"/>
        </w:tabs>
        <w:spacing w:line="276" w:lineRule="auto"/>
        <w:rPr>
          <w:rFonts w:ascii="Arial" w:hAnsi="Arial" w:cs="Arial"/>
        </w:rPr>
      </w:pPr>
      <w:r w:rsidRPr="00C031AC">
        <w:rPr>
          <w:rFonts w:ascii="Arial" w:hAnsi="Arial" w:cs="Arial"/>
        </w:rPr>
        <w:t>The Government and public sector agencies shall reserve a non-exclusive, non- transferable,</w:t>
      </w:r>
      <w:r w:rsidRPr="00C031AC">
        <w:rPr>
          <w:rFonts w:ascii="Arial" w:hAnsi="Arial" w:cs="Arial"/>
          <w:spacing w:val="-12"/>
        </w:rPr>
        <w:t xml:space="preserve"> </w:t>
      </w:r>
      <w:r w:rsidRPr="00C031AC">
        <w:rPr>
          <w:rFonts w:ascii="Arial" w:hAnsi="Arial" w:cs="Arial"/>
        </w:rPr>
        <w:t>perpetual,</w:t>
      </w:r>
      <w:r w:rsidRPr="00C031AC">
        <w:rPr>
          <w:rFonts w:ascii="Arial" w:hAnsi="Arial" w:cs="Arial"/>
          <w:spacing w:val="-13"/>
        </w:rPr>
        <w:t xml:space="preserve"> </w:t>
      </w:r>
      <w:r w:rsidRPr="00C031AC">
        <w:rPr>
          <w:rFonts w:ascii="Arial" w:hAnsi="Arial" w:cs="Arial"/>
        </w:rPr>
        <w:t>irrevocable,</w:t>
      </w:r>
      <w:r w:rsidRPr="00C031AC">
        <w:rPr>
          <w:rFonts w:ascii="Arial" w:hAnsi="Arial" w:cs="Arial"/>
          <w:spacing w:val="-12"/>
        </w:rPr>
        <w:t xml:space="preserve"> </w:t>
      </w:r>
      <w:r w:rsidRPr="00C031AC">
        <w:rPr>
          <w:rFonts w:ascii="Arial" w:hAnsi="Arial" w:cs="Arial"/>
        </w:rPr>
        <w:t>worldwide,</w:t>
      </w:r>
      <w:r w:rsidRPr="00C031AC">
        <w:rPr>
          <w:rFonts w:ascii="Arial" w:hAnsi="Arial" w:cs="Arial"/>
          <w:spacing w:val="-12"/>
        </w:rPr>
        <w:t xml:space="preserve"> </w:t>
      </w:r>
      <w:r w:rsidRPr="00C031AC">
        <w:rPr>
          <w:rFonts w:ascii="Arial" w:hAnsi="Arial" w:cs="Arial"/>
        </w:rPr>
        <w:t>royalty-free</w:t>
      </w:r>
      <w:r w:rsidRPr="00C031AC">
        <w:rPr>
          <w:rFonts w:ascii="Arial" w:hAnsi="Arial" w:cs="Arial"/>
          <w:spacing w:val="-12"/>
        </w:rPr>
        <w:t xml:space="preserve"> </w:t>
      </w:r>
      <w:r w:rsidRPr="00C031AC">
        <w:rPr>
          <w:rFonts w:ascii="Arial" w:hAnsi="Arial" w:cs="Arial"/>
        </w:rPr>
        <w:t>right</w:t>
      </w:r>
      <w:r w:rsidRPr="00C031AC">
        <w:rPr>
          <w:rFonts w:ascii="Arial" w:hAnsi="Arial" w:cs="Arial"/>
          <w:spacing w:val="-12"/>
        </w:rPr>
        <w:t xml:space="preserve"> </w:t>
      </w:r>
      <w:r w:rsidRPr="00C031AC">
        <w:rPr>
          <w:rFonts w:ascii="Arial" w:hAnsi="Arial" w:cs="Arial"/>
        </w:rPr>
        <w:t>and</w:t>
      </w:r>
      <w:r w:rsidRPr="00C031AC">
        <w:rPr>
          <w:rFonts w:ascii="Arial" w:hAnsi="Arial" w:cs="Arial"/>
          <w:spacing w:val="-12"/>
        </w:rPr>
        <w:t xml:space="preserve"> </w:t>
      </w:r>
      <w:proofErr w:type="spellStart"/>
      <w:r w:rsidRPr="00C031AC">
        <w:rPr>
          <w:rFonts w:ascii="Arial" w:hAnsi="Arial" w:cs="Arial"/>
        </w:rPr>
        <w:t>licence</w:t>
      </w:r>
      <w:proofErr w:type="spellEnd"/>
      <w:r w:rsidRPr="00C031AC">
        <w:rPr>
          <w:rFonts w:ascii="Arial" w:hAnsi="Arial" w:cs="Arial"/>
          <w:spacing w:val="-12"/>
        </w:rPr>
        <w:t xml:space="preserve"> </w:t>
      </w:r>
      <w:r w:rsidRPr="00C031AC">
        <w:rPr>
          <w:rFonts w:ascii="Arial" w:hAnsi="Arial" w:cs="Arial"/>
        </w:rPr>
        <w:t>to</w:t>
      </w:r>
      <w:r w:rsidRPr="00C031AC">
        <w:rPr>
          <w:rFonts w:ascii="Arial" w:hAnsi="Arial" w:cs="Arial"/>
          <w:spacing w:val="-15"/>
        </w:rPr>
        <w:t xml:space="preserve"> </w:t>
      </w:r>
      <w:r w:rsidRPr="00C031AC">
        <w:rPr>
          <w:rFonts w:ascii="Arial" w:hAnsi="Arial" w:cs="Arial"/>
        </w:rPr>
        <w:t>use, modify,</w:t>
      </w:r>
      <w:r w:rsidRPr="00C031AC">
        <w:rPr>
          <w:rFonts w:ascii="Arial" w:hAnsi="Arial" w:cs="Arial"/>
          <w:spacing w:val="-8"/>
        </w:rPr>
        <w:t xml:space="preserve"> </w:t>
      </w:r>
      <w:r w:rsidRPr="00C031AC">
        <w:rPr>
          <w:rFonts w:ascii="Arial" w:hAnsi="Arial" w:cs="Arial"/>
        </w:rPr>
        <w:t>reproduce</w:t>
      </w:r>
      <w:r w:rsidRPr="00C031AC">
        <w:rPr>
          <w:rFonts w:ascii="Arial" w:hAnsi="Arial" w:cs="Arial"/>
          <w:spacing w:val="-6"/>
        </w:rPr>
        <w:t xml:space="preserve"> </w:t>
      </w:r>
      <w:r w:rsidRPr="00C031AC">
        <w:rPr>
          <w:rFonts w:ascii="Arial" w:hAnsi="Arial" w:cs="Arial"/>
        </w:rPr>
        <w:t>and</w:t>
      </w:r>
      <w:r w:rsidRPr="00C031AC">
        <w:rPr>
          <w:rFonts w:ascii="Arial" w:hAnsi="Arial" w:cs="Arial"/>
          <w:spacing w:val="-8"/>
        </w:rPr>
        <w:t xml:space="preserve"> </w:t>
      </w:r>
      <w:r w:rsidRPr="00C031AC">
        <w:rPr>
          <w:rFonts w:ascii="Arial" w:hAnsi="Arial" w:cs="Arial"/>
        </w:rPr>
        <w:t>distribute</w:t>
      </w:r>
      <w:r w:rsidRPr="00C031AC">
        <w:rPr>
          <w:rFonts w:ascii="Arial" w:hAnsi="Arial" w:cs="Arial"/>
          <w:spacing w:val="-8"/>
        </w:rPr>
        <w:t xml:space="preserve"> </w:t>
      </w:r>
      <w:r w:rsidRPr="00C031AC">
        <w:rPr>
          <w:rFonts w:ascii="Arial" w:hAnsi="Arial" w:cs="Arial"/>
        </w:rPr>
        <w:t>the</w:t>
      </w:r>
      <w:r w:rsidRPr="00C031AC">
        <w:rPr>
          <w:rFonts w:ascii="Arial" w:hAnsi="Arial" w:cs="Arial"/>
          <w:spacing w:val="-9"/>
        </w:rPr>
        <w:t xml:space="preserve"> </w:t>
      </w:r>
      <w:r w:rsidRPr="00C031AC">
        <w:rPr>
          <w:rFonts w:ascii="Arial" w:hAnsi="Arial" w:cs="Arial"/>
        </w:rPr>
        <w:t>Foreground</w:t>
      </w:r>
      <w:r w:rsidRPr="00C031AC">
        <w:rPr>
          <w:rFonts w:ascii="Arial" w:hAnsi="Arial" w:cs="Arial"/>
          <w:spacing w:val="-5"/>
        </w:rPr>
        <w:t xml:space="preserve"> </w:t>
      </w:r>
      <w:r w:rsidRPr="00C031AC">
        <w:rPr>
          <w:rFonts w:ascii="Arial" w:hAnsi="Arial" w:cs="Arial"/>
        </w:rPr>
        <w:t>IP</w:t>
      </w:r>
      <w:r w:rsidRPr="00C031AC">
        <w:rPr>
          <w:rFonts w:ascii="Arial" w:hAnsi="Arial" w:cs="Arial"/>
          <w:spacing w:val="-2"/>
        </w:rPr>
        <w:t xml:space="preserve"> </w:t>
      </w:r>
      <w:r w:rsidRPr="00C031AC">
        <w:rPr>
          <w:rFonts w:ascii="Arial" w:hAnsi="Arial" w:cs="Arial"/>
        </w:rPr>
        <w:t>(i.e.</w:t>
      </w:r>
      <w:r w:rsidRPr="00C031AC">
        <w:rPr>
          <w:rFonts w:ascii="Arial" w:hAnsi="Arial" w:cs="Arial"/>
          <w:spacing w:val="-7"/>
        </w:rPr>
        <w:t xml:space="preserve"> </w:t>
      </w:r>
      <w:r w:rsidRPr="00C031AC">
        <w:rPr>
          <w:rFonts w:ascii="Arial" w:hAnsi="Arial" w:cs="Arial"/>
        </w:rPr>
        <w:t>IP</w:t>
      </w:r>
      <w:r w:rsidRPr="00C031AC">
        <w:rPr>
          <w:rFonts w:ascii="Arial" w:hAnsi="Arial" w:cs="Arial"/>
          <w:spacing w:val="-6"/>
        </w:rPr>
        <w:t xml:space="preserve"> </w:t>
      </w:r>
      <w:r w:rsidRPr="00C031AC">
        <w:rPr>
          <w:rFonts w:ascii="Arial" w:hAnsi="Arial" w:cs="Arial"/>
        </w:rPr>
        <w:t>arising</w:t>
      </w:r>
      <w:r w:rsidRPr="00C031AC">
        <w:rPr>
          <w:rFonts w:ascii="Arial" w:hAnsi="Arial" w:cs="Arial"/>
          <w:spacing w:val="-6"/>
        </w:rPr>
        <w:t xml:space="preserve"> </w:t>
      </w:r>
      <w:r w:rsidRPr="00C031AC">
        <w:rPr>
          <w:rFonts w:ascii="Arial" w:hAnsi="Arial" w:cs="Arial"/>
        </w:rPr>
        <w:t>from</w:t>
      </w:r>
      <w:r w:rsidRPr="00C031AC">
        <w:rPr>
          <w:rFonts w:ascii="Arial" w:hAnsi="Arial" w:cs="Arial"/>
          <w:spacing w:val="-6"/>
        </w:rPr>
        <w:t xml:space="preserve"> </w:t>
      </w:r>
      <w:r w:rsidRPr="00C031AC">
        <w:rPr>
          <w:rFonts w:ascii="Arial" w:hAnsi="Arial" w:cs="Arial"/>
        </w:rPr>
        <w:t>the</w:t>
      </w:r>
      <w:r w:rsidRPr="00C031AC">
        <w:rPr>
          <w:rFonts w:ascii="Arial" w:hAnsi="Arial" w:cs="Arial"/>
          <w:spacing w:val="-9"/>
        </w:rPr>
        <w:t xml:space="preserve"> </w:t>
      </w:r>
      <w:r w:rsidRPr="00C031AC">
        <w:rPr>
          <w:rFonts w:ascii="Arial" w:hAnsi="Arial" w:cs="Arial"/>
        </w:rPr>
        <w:t>awarded projects) for non-commercial, R&amp;D and/or educational purposes</w:t>
      </w:r>
      <w:r w:rsidRPr="00C031AC">
        <w:rPr>
          <w:rFonts w:ascii="Arial" w:hAnsi="Arial" w:cs="Arial"/>
          <w:spacing w:val="-11"/>
        </w:rPr>
        <w:t xml:space="preserve"> </w:t>
      </w:r>
      <w:r w:rsidRPr="00C031AC">
        <w:rPr>
          <w:rFonts w:ascii="Arial" w:hAnsi="Arial" w:cs="Arial"/>
        </w:rPr>
        <w:t>only.</w:t>
      </w:r>
    </w:p>
    <w:p w14:paraId="4C7A5F83" w14:textId="77777777" w:rsidR="00072405" w:rsidRPr="00C031AC" w:rsidRDefault="00072405" w:rsidP="00555097">
      <w:pPr>
        <w:pStyle w:val="ListParagraph"/>
        <w:rPr>
          <w:rFonts w:ascii="Arial" w:hAnsi="Arial" w:cs="Arial"/>
        </w:rPr>
      </w:pPr>
    </w:p>
    <w:p w14:paraId="4C7A5F84" w14:textId="517BF52D" w:rsidR="00072405" w:rsidRPr="00C031AC" w:rsidRDefault="003E6507" w:rsidP="00555097">
      <w:pPr>
        <w:pStyle w:val="ListParagraph"/>
        <w:numPr>
          <w:ilvl w:val="0"/>
          <w:numId w:val="2"/>
        </w:numPr>
        <w:tabs>
          <w:tab w:val="left" w:pos="973"/>
        </w:tabs>
        <w:spacing w:line="276" w:lineRule="auto"/>
        <w:rPr>
          <w:rFonts w:ascii="Arial" w:hAnsi="Arial" w:cs="Arial"/>
        </w:rPr>
      </w:pPr>
      <w:r w:rsidRPr="00C031AC">
        <w:rPr>
          <w:rFonts w:ascii="Arial" w:hAnsi="Arial" w:cs="Arial"/>
        </w:rPr>
        <w:t>P</w:t>
      </w:r>
      <w:r w:rsidR="00072405" w:rsidRPr="00C031AC">
        <w:rPr>
          <w:rFonts w:ascii="Arial" w:hAnsi="Arial" w:cs="Arial"/>
        </w:rPr>
        <w:t>roject</w:t>
      </w:r>
      <w:r w:rsidRPr="00C031AC">
        <w:rPr>
          <w:rFonts w:ascii="Arial" w:hAnsi="Arial" w:cs="Arial"/>
        </w:rPr>
        <w:t>s</w:t>
      </w:r>
      <w:r w:rsidR="00072405" w:rsidRPr="00C031AC">
        <w:rPr>
          <w:rFonts w:ascii="Arial" w:hAnsi="Arial" w:cs="Arial"/>
        </w:rPr>
        <w:t xml:space="preserve"> must include </w:t>
      </w:r>
      <w:r w:rsidRPr="00C031AC">
        <w:rPr>
          <w:rFonts w:ascii="Arial" w:hAnsi="Arial" w:cs="Arial"/>
        </w:rPr>
        <w:t xml:space="preserve">a </w:t>
      </w:r>
      <w:r w:rsidR="00072405" w:rsidRPr="00C031AC">
        <w:rPr>
          <w:rFonts w:ascii="Arial" w:hAnsi="Arial" w:cs="Arial"/>
        </w:rPr>
        <w:t>test-bedding</w:t>
      </w:r>
      <w:r w:rsidRPr="00C031AC">
        <w:rPr>
          <w:rFonts w:ascii="Arial" w:hAnsi="Arial" w:cs="Arial"/>
        </w:rPr>
        <w:t xml:space="preserve"> phase</w:t>
      </w:r>
      <w:r w:rsidR="000702E3" w:rsidRPr="00C031AC">
        <w:rPr>
          <w:rFonts w:ascii="Arial" w:hAnsi="Arial" w:cs="Arial"/>
        </w:rPr>
        <w:t xml:space="preserve"> at </w:t>
      </w:r>
      <w:proofErr w:type="spellStart"/>
      <w:r w:rsidR="00760A4A" w:rsidRPr="00C031AC">
        <w:rPr>
          <w:rFonts w:ascii="Arial" w:hAnsi="Arial" w:cs="Arial"/>
        </w:rPr>
        <w:t>Pulau</w:t>
      </w:r>
      <w:proofErr w:type="spellEnd"/>
      <w:r w:rsidR="00760A4A" w:rsidRPr="00C031AC">
        <w:rPr>
          <w:rFonts w:ascii="Arial" w:hAnsi="Arial" w:cs="Arial"/>
        </w:rPr>
        <w:t xml:space="preserve"> </w:t>
      </w:r>
      <w:proofErr w:type="spellStart"/>
      <w:r w:rsidR="00760A4A" w:rsidRPr="00C031AC">
        <w:rPr>
          <w:rFonts w:ascii="Arial" w:hAnsi="Arial" w:cs="Arial"/>
        </w:rPr>
        <w:t>Ubin</w:t>
      </w:r>
      <w:proofErr w:type="spellEnd"/>
      <w:r w:rsidR="00760A4A" w:rsidRPr="00C031AC">
        <w:rPr>
          <w:rFonts w:ascii="Arial" w:hAnsi="Arial" w:cs="Arial"/>
        </w:rPr>
        <w:t xml:space="preserve"> or at a location site that is jointly agreed by Lead PI and SIT, </w:t>
      </w:r>
      <w:r w:rsidR="002A1AC6" w:rsidRPr="00C031AC">
        <w:rPr>
          <w:rFonts w:ascii="Arial" w:hAnsi="Arial" w:cs="Arial"/>
        </w:rPr>
        <w:t>and eventually facilitate capability de</w:t>
      </w:r>
      <w:r w:rsidR="00760A4A" w:rsidRPr="00C031AC">
        <w:rPr>
          <w:rFonts w:ascii="Arial" w:hAnsi="Arial" w:cs="Arial"/>
        </w:rPr>
        <w:t>velopment and translated</w:t>
      </w:r>
      <w:r w:rsidR="002A1AC6" w:rsidRPr="00C031AC">
        <w:rPr>
          <w:rFonts w:ascii="Arial" w:hAnsi="Arial" w:cs="Arial"/>
        </w:rPr>
        <w:t xml:space="preserve"> to SIT’s Punggol Campus micro-grid, a national infrastructure open to industry and academic partners for test-bedding and validation of solutions. </w:t>
      </w:r>
      <w:r w:rsidRPr="00C031AC">
        <w:rPr>
          <w:rFonts w:ascii="Arial" w:hAnsi="Arial" w:cs="Arial"/>
        </w:rPr>
        <w:t xml:space="preserve">Projects should involve SIT’s Faculties as </w:t>
      </w:r>
      <w:r w:rsidR="004F4D96" w:rsidRPr="00C031AC">
        <w:rPr>
          <w:rFonts w:ascii="Arial" w:hAnsi="Arial" w:cs="Arial"/>
        </w:rPr>
        <w:t>Co-PIs / Collaborators</w:t>
      </w:r>
      <w:r w:rsidR="002A1AC6" w:rsidRPr="00C031AC">
        <w:rPr>
          <w:rFonts w:ascii="Arial" w:hAnsi="Arial" w:cs="Arial"/>
        </w:rPr>
        <w:t>.</w:t>
      </w:r>
    </w:p>
    <w:p w14:paraId="4C7A5F87" w14:textId="6F7F2354" w:rsidR="002A1AC6" w:rsidRDefault="002A1AC6">
      <w:pPr>
        <w:rPr>
          <w:rFonts w:ascii="Arial" w:hAnsi="Arial" w:cs="Arial"/>
        </w:rPr>
      </w:pPr>
      <w:r>
        <w:rPr>
          <w:rFonts w:ascii="Arial" w:hAnsi="Arial" w:cs="Arial"/>
        </w:rPr>
        <w:br w:type="page"/>
      </w:r>
    </w:p>
    <w:p w14:paraId="37E74C57" w14:textId="77777777" w:rsidR="00673FD5" w:rsidRPr="00BD3E80" w:rsidRDefault="00673FD5">
      <w:pPr>
        <w:pStyle w:val="BodyText"/>
        <w:spacing w:before="7"/>
        <w:rPr>
          <w:rFonts w:ascii="Arial" w:hAnsi="Arial" w:cs="Arial"/>
          <w:sz w:val="22"/>
          <w:szCs w:val="22"/>
        </w:rPr>
      </w:pPr>
    </w:p>
    <w:p w14:paraId="4C7A5F8A" w14:textId="2CEA90A8" w:rsidR="00785564" w:rsidRPr="00BD3E80" w:rsidRDefault="007E3A4D">
      <w:pPr>
        <w:pStyle w:val="ListParagraph"/>
        <w:numPr>
          <w:ilvl w:val="0"/>
          <w:numId w:val="2"/>
        </w:numPr>
        <w:tabs>
          <w:tab w:val="left" w:pos="972"/>
          <w:tab w:val="left" w:pos="973"/>
        </w:tabs>
        <w:ind w:right="0"/>
        <w:rPr>
          <w:rFonts w:ascii="Arial" w:hAnsi="Arial" w:cs="Arial"/>
        </w:rPr>
      </w:pPr>
      <w:r w:rsidRPr="00BD3E80">
        <w:rPr>
          <w:rFonts w:ascii="Arial" w:hAnsi="Arial" w:cs="Arial"/>
        </w:rPr>
        <w:t xml:space="preserve">Proposals will </w:t>
      </w:r>
      <w:r w:rsidR="00854926">
        <w:rPr>
          <w:rFonts w:ascii="Arial" w:hAnsi="Arial" w:cs="Arial"/>
        </w:rPr>
        <w:t xml:space="preserve">also </w:t>
      </w:r>
      <w:r w:rsidRPr="00BD3E80">
        <w:rPr>
          <w:rFonts w:ascii="Arial" w:hAnsi="Arial" w:cs="Arial"/>
        </w:rPr>
        <w:t>be evaluated against the following</w:t>
      </w:r>
      <w:r w:rsidRPr="00BD3E80">
        <w:rPr>
          <w:rFonts w:ascii="Arial" w:hAnsi="Arial" w:cs="Arial"/>
          <w:spacing w:val="-7"/>
        </w:rPr>
        <w:t xml:space="preserve"> </w:t>
      </w:r>
      <w:r w:rsidRPr="00BD3E80">
        <w:rPr>
          <w:rFonts w:ascii="Arial" w:hAnsi="Arial" w:cs="Arial"/>
        </w:rPr>
        <w:t>criteria:</w:t>
      </w:r>
    </w:p>
    <w:p w14:paraId="4C7A5F8B" w14:textId="77777777" w:rsidR="00785564" w:rsidRPr="00BD3E80" w:rsidRDefault="00785564">
      <w:pPr>
        <w:pStyle w:val="BodyText"/>
        <w:spacing w:before="3"/>
        <w:rPr>
          <w:rFonts w:ascii="Arial" w:hAnsi="Arial" w:cs="Arial"/>
          <w:sz w:val="22"/>
          <w:szCs w:val="22"/>
        </w:rPr>
      </w:pPr>
    </w:p>
    <w:p w14:paraId="4C7A5F8C" w14:textId="77777777" w:rsidR="00785564" w:rsidRPr="00BD3E80" w:rsidRDefault="007E3A4D">
      <w:pPr>
        <w:pStyle w:val="ListParagraph"/>
        <w:numPr>
          <w:ilvl w:val="1"/>
          <w:numId w:val="2"/>
        </w:numPr>
        <w:tabs>
          <w:tab w:val="left" w:pos="1902"/>
        </w:tabs>
        <w:spacing w:line="276" w:lineRule="auto"/>
        <w:ind w:left="1901" w:hanging="569"/>
        <w:rPr>
          <w:rFonts w:ascii="Arial" w:hAnsi="Arial" w:cs="Arial"/>
        </w:rPr>
      </w:pPr>
      <w:r w:rsidRPr="00BD3E80">
        <w:rPr>
          <w:rFonts w:ascii="Arial" w:hAnsi="Arial" w:cs="Arial"/>
        </w:rPr>
        <w:t>High-technical-merit research and innovation that is novel, internationally competitive, directly addresses the identified challenge(s), and can lead to breakthrough results;</w:t>
      </w:r>
    </w:p>
    <w:p w14:paraId="4C7A5F8D" w14:textId="1F85FB36" w:rsidR="00785564" w:rsidRDefault="00785564">
      <w:pPr>
        <w:pStyle w:val="BodyText"/>
        <w:spacing w:before="8"/>
        <w:rPr>
          <w:rFonts w:ascii="Arial" w:hAnsi="Arial" w:cs="Arial"/>
          <w:sz w:val="22"/>
          <w:szCs w:val="22"/>
        </w:rPr>
      </w:pPr>
    </w:p>
    <w:p w14:paraId="4C7A5F8E" w14:textId="77777777" w:rsidR="00785564" w:rsidRPr="00BD3E80" w:rsidRDefault="007E3A4D">
      <w:pPr>
        <w:pStyle w:val="ListParagraph"/>
        <w:numPr>
          <w:ilvl w:val="1"/>
          <w:numId w:val="2"/>
        </w:numPr>
        <w:tabs>
          <w:tab w:val="left" w:pos="1902"/>
        </w:tabs>
        <w:spacing w:line="276" w:lineRule="auto"/>
        <w:ind w:left="1901" w:right="141" w:hanging="569"/>
        <w:rPr>
          <w:rFonts w:ascii="Arial" w:hAnsi="Arial" w:cs="Arial"/>
        </w:rPr>
      </w:pPr>
      <w:r w:rsidRPr="00BD3E80">
        <w:rPr>
          <w:rFonts w:ascii="Arial" w:hAnsi="Arial" w:cs="Arial"/>
        </w:rPr>
        <w:t xml:space="preserve">Economic benefits to Singapore in terms of capabilities and manpower development, as well as </w:t>
      </w:r>
      <w:proofErr w:type="spellStart"/>
      <w:r w:rsidRPr="00BD3E80">
        <w:rPr>
          <w:rFonts w:ascii="Arial" w:hAnsi="Arial" w:cs="Arial"/>
        </w:rPr>
        <w:t>commercialisation</w:t>
      </w:r>
      <w:proofErr w:type="spellEnd"/>
      <w:r w:rsidRPr="00BD3E80">
        <w:rPr>
          <w:rFonts w:ascii="Arial" w:hAnsi="Arial" w:cs="Arial"/>
          <w:spacing w:val="-3"/>
        </w:rPr>
        <w:t xml:space="preserve"> </w:t>
      </w:r>
      <w:r w:rsidRPr="00BD3E80">
        <w:rPr>
          <w:rFonts w:ascii="Arial" w:hAnsi="Arial" w:cs="Arial"/>
        </w:rPr>
        <w:t>spin-offs;</w:t>
      </w:r>
    </w:p>
    <w:p w14:paraId="4C7A5F8F" w14:textId="042864D1" w:rsidR="00DB1DCD" w:rsidRDefault="00DB1DCD" w:rsidP="00DB1DCD">
      <w:pPr>
        <w:pStyle w:val="ListParagraph"/>
        <w:rPr>
          <w:rFonts w:ascii="Arial" w:hAnsi="Arial" w:cs="Arial"/>
        </w:rPr>
      </w:pPr>
    </w:p>
    <w:p w14:paraId="4C7A5F90" w14:textId="77777777" w:rsidR="00785564" w:rsidRPr="00BD3E80" w:rsidRDefault="007E3A4D">
      <w:pPr>
        <w:pStyle w:val="ListParagraph"/>
        <w:numPr>
          <w:ilvl w:val="1"/>
          <w:numId w:val="2"/>
        </w:numPr>
        <w:tabs>
          <w:tab w:val="left" w:pos="1902"/>
        </w:tabs>
        <w:spacing w:before="41" w:line="276" w:lineRule="auto"/>
        <w:ind w:left="1901" w:right="140" w:hanging="569"/>
        <w:rPr>
          <w:rFonts w:ascii="Arial" w:hAnsi="Arial" w:cs="Arial"/>
        </w:rPr>
      </w:pPr>
      <w:r w:rsidRPr="00BD3E80">
        <w:rPr>
          <w:rFonts w:ascii="Arial" w:hAnsi="Arial" w:cs="Arial"/>
        </w:rPr>
        <w:t>Strong and clear demonstration of potential commercial viability and economic advantage of the proposed solution over existing technologies and</w:t>
      </w:r>
      <w:r w:rsidRPr="00BD3E80">
        <w:rPr>
          <w:rFonts w:ascii="Arial" w:hAnsi="Arial" w:cs="Arial"/>
          <w:spacing w:val="-1"/>
        </w:rPr>
        <w:t xml:space="preserve"> </w:t>
      </w:r>
      <w:r w:rsidRPr="00BD3E80">
        <w:rPr>
          <w:rFonts w:ascii="Arial" w:hAnsi="Arial" w:cs="Arial"/>
        </w:rPr>
        <w:t>practices;</w:t>
      </w:r>
    </w:p>
    <w:p w14:paraId="4C7A5F91" w14:textId="77777777" w:rsidR="00785564" w:rsidRPr="00BD3E80" w:rsidRDefault="00785564">
      <w:pPr>
        <w:pStyle w:val="BodyText"/>
        <w:spacing w:before="8"/>
        <w:rPr>
          <w:rFonts w:ascii="Arial" w:hAnsi="Arial" w:cs="Arial"/>
          <w:sz w:val="22"/>
          <w:szCs w:val="22"/>
        </w:rPr>
      </w:pPr>
    </w:p>
    <w:p w14:paraId="4C7A5F92" w14:textId="77777777" w:rsidR="00785564" w:rsidRPr="00BD3E80" w:rsidRDefault="007E3A4D">
      <w:pPr>
        <w:pStyle w:val="ListParagraph"/>
        <w:numPr>
          <w:ilvl w:val="1"/>
          <w:numId w:val="2"/>
        </w:numPr>
        <w:tabs>
          <w:tab w:val="left" w:pos="1902"/>
        </w:tabs>
        <w:spacing w:line="276" w:lineRule="auto"/>
        <w:ind w:left="1901" w:right="132" w:hanging="569"/>
        <w:rPr>
          <w:rFonts w:ascii="Arial" w:hAnsi="Arial" w:cs="Arial"/>
        </w:rPr>
      </w:pPr>
      <w:r w:rsidRPr="00BD3E80">
        <w:rPr>
          <w:rFonts w:ascii="Arial" w:hAnsi="Arial" w:cs="Arial"/>
        </w:rPr>
        <w:t>Excellent execution by an experienced research team with a good track record and whose members have the relevant and complementary expertise.</w:t>
      </w:r>
    </w:p>
    <w:p w14:paraId="4C7A5F93" w14:textId="77777777" w:rsidR="00DB1DCD" w:rsidRPr="00BD3E80" w:rsidRDefault="00DB1DCD" w:rsidP="00DB1DCD">
      <w:pPr>
        <w:pStyle w:val="ListParagraph"/>
        <w:rPr>
          <w:rFonts w:ascii="Arial" w:hAnsi="Arial" w:cs="Arial"/>
        </w:rPr>
      </w:pPr>
    </w:p>
    <w:p w14:paraId="4C7A5F95" w14:textId="77777777" w:rsidR="00785564" w:rsidRPr="00BD3E80" w:rsidRDefault="00785564">
      <w:pPr>
        <w:pStyle w:val="BodyText"/>
        <w:spacing w:before="6"/>
        <w:rPr>
          <w:rFonts w:ascii="Arial" w:hAnsi="Arial" w:cs="Arial"/>
          <w:sz w:val="22"/>
          <w:szCs w:val="22"/>
        </w:rPr>
      </w:pPr>
    </w:p>
    <w:p w14:paraId="353E88B4" w14:textId="77777777" w:rsidR="005E36E6" w:rsidRPr="00BD3E80" w:rsidRDefault="007E3A4D">
      <w:pPr>
        <w:pStyle w:val="Heading1"/>
        <w:ind w:left="175"/>
        <w:rPr>
          <w:rFonts w:ascii="Arial" w:hAnsi="Arial" w:cs="Arial"/>
          <w:sz w:val="22"/>
          <w:szCs w:val="22"/>
        </w:rPr>
      </w:pPr>
      <w:r w:rsidRPr="00BD3E80">
        <w:rPr>
          <w:rFonts w:ascii="Arial" w:hAnsi="Arial" w:cs="Arial"/>
          <w:sz w:val="22"/>
          <w:szCs w:val="22"/>
        </w:rPr>
        <w:t>Application and Evaluation</w:t>
      </w:r>
      <w:r w:rsidRPr="00BD3E80">
        <w:rPr>
          <w:rFonts w:ascii="Arial" w:hAnsi="Arial" w:cs="Arial"/>
          <w:spacing w:val="-18"/>
          <w:sz w:val="22"/>
          <w:szCs w:val="22"/>
        </w:rPr>
        <w:t xml:space="preserve"> </w:t>
      </w:r>
      <w:r w:rsidRPr="00BD3E80">
        <w:rPr>
          <w:rFonts w:ascii="Arial" w:hAnsi="Arial" w:cs="Arial"/>
          <w:sz w:val="22"/>
          <w:szCs w:val="22"/>
        </w:rPr>
        <w:t>Process</w:t>
      </w:r>
      <w:r w:rsidR="005E36E6" w:rsidRPr="00BD3E80">
        <w:rPr>
          <w:rFonts w:ascii="Arial" w:hAnsi="Arial" w:cs="Arial"/>
          <w:sz w:val="22"/>
          <w:szCs w:val="22"/>
        </w:rPr>
        <w:t xml:space="preserve"> </w:t>
      </w:r>
    </w:p>
    <w:p w14:paraId="4B394446" w14:textId="77777777" w:rsidR="005E36E6" w:rsidRPr="00BD3E80" w:rsidRDefault="005E36E6">
      <w:pPr>
        <w:pStyle w:val="Heading1"/>
        <w:ind w:left="175"/>
        <w:rPr>
          <w:rFonts w:ascii="Arial" w:hAnsi="Arial" w:cs="Arial"/>
          <w:sz w:val="22"/>
          <w:szCs w:val="22"/>
        </w:rPr>
      </w:pPr>
    </w:p>
    <w:p w14:paraId="4C7A5F98" w14:textId="77777777" w:rsidR="00785564" w:rsidRPr="00BD3E80" w:rsidRDefault="007E3A4D">
      <w:pPr>
        <w:pStyle w:val="ListParagraph"/>
        <w:numPr>
          <w:ilvl w:val="0"/>
          <w:numId w:val="2"/>
        </w:numPr>
        <w:tabs>
          <w:tab w:val="left" w:pos="973"/>
        </w:tabs>
        <w:spacing w:before="1" w:line="276" w:lineRule="auto"/>
        <w:ind w:right="133"/>
        <w:rPr>
          <w:rFonts w:ascii="Arial" w:hAnsi="Arial" w:cs="Arial"/>
        </w:rPr>
      </w:pPr>
      <w:r w:rsidRPr="00BD3E80">
        <w:rPr>
          <w:rFonts w:ascii="Arial" w:hAnsi="Arial" w:cs="Arial"/>
        </w:rPr>
        <w:t xml:space="preserve">This Request for Proposal (RFP) </w:t>
      </w:r>
      <w:r w:rsidR="00DB1DCD" w:rsidRPr="00BD3E80">
        <w:rPr>
          <w:rFonts w:ascii="Arial" w:hAnsi="Arial" w:cs="Arial"/>
        </w:rPr>
        <w:t>is a one stage process.</w:t>
      </w:r>
    </w:p>
    <w:p w14:paraId="4C7A5F9A" w14:textId="77777777" w:rsidR="00785564" w:rsidRPr="00BD3E80" w:rsidRDefault="00785564">
      <w:pPr>
        <w:pStyle w:val="BodyText"/>
        <w:spacing w:before="3"/>
        <w:rPr>
          <w:rFonts w:ascii="Arial" w:hAnsi="Arial" w:cs="Arial"/>
          <w:b/>
          <w:i/>
          <w:sz w:val="22"/>
          <w:szCs w:val="22"/>
        </w:rPr>
      </w:pPr>
    </w:p>
    <w:p w14:paraId="4C7A5F9B" w14:textId="18672488" w:rsidR="00785564" w:rsidRPr="00BD3E80" w:rsidRDefault="007E3A4D">
      <w:pPr>
        <w:pStyle w:val="ListParagraph"/>
        <w:numPr>
          <w:ilvl w:val="0"/>
          <w:numId w:val="2"/>
        </w:numPr>
        <w:tabs>
          <w:tab w:val="left" w:pos="973"/>
        </w:tabs>
        <w:spacing w:line="276" w:lineRule="auto"/>
        <w:rPr>
          <w:rFonts w:ascii="Arial" w:hAnsi="Arial" w:cs="Arial"/>
        </w:rPr>
      </w:pPr>
      <w:r w:rsidRPr="00BD3E80">
        <w:rPr>
          <w:rFonts w:ascii="Arial" w:hAnsi="Arial" w:cs="Arial"/>
        </w:rPr>
        <w:t xml:space="preserve">The </w:t>
      </w:r>
      <w:r w:rsidR="00375C71">
        <w:rPr>
          <w:rFonts w:ascii="Arial" w:hAnsi="Arial" w:cs="Arial"/>
        </w:rPr>
        <w:t xml:space="preserve">Lead </w:t>
      </w:r>
      <w:r w:rsidRPr="00BD3E80">
        <w:rPr>
          <w:rFonts w:ascii="Arial" w:hAnsi="Arial" w:cs="Arial"/>
        </w:rPr>
        <w:t>Principal Investigator (</w:t>
      </w:r>
      <w:r w:rsidR="00375C71">
        <w:rPr>
          <w:rFonts w:ascii="Arial" w:hAnsi="Arial" w:cs="Arial"/>
        </w:rPr>
        <w:t xml:space="preserve">Lead </w:t>
      </w:r>
      <w:r w:rsidRPr="00BD3E80">
        <w:rPr>
          <w:rFonts w:ascii="Arial" w:hAnsi="Arial" w:cs="Arial"/>
        </w:rPr>
        <w:t xml:space="preserve">PI) should </w:t>
      </w:r>
      <w:r w:rsidR="00D8029F" w:rsidRPr="00BD3E80">
        <w:rPr>
          <w:rFonts w:ascii="Arial" w:hAnsi="Arial" w:cs="Arial"/>
        </w:rPr>
        <w:t xml:space="preserve">fill up the proposal’s details in accordance to the stipulated application template. The proposal and the supporting documents MUST be sent </w:t>
      </w:r>
      <w:r w:rsidR="00911327" w:rsidRPr="00BD3E80">
        <w:rPr>
          <w:rFonts w:ascii="Arial" w:hAnsi="Arial" w:cs="Arial"/>
        </w:rPr>
        <w:t xml:space="preserve">to the EDGE Programme Office.  </w:t>
      </w:r>
      <w:r w:rsidR="00D8029F" w:rsidRPr="00BD3E80">
        <w:rPr>
          <w:rFonts w:ascii="Arial" w:hAnsi="Arial" w:cs="Arial"/>
          <w:color w:val="000000"/>
        </w:rPr>
        <w:t xml:space="preserve">  </w:t>
      </w:r>
    </w:p>
    <w:p w14:paraId="4C7A5F9F" w14:textId="449C7963" w:rsidR="00785564" w:rsidRPr="00BD3E80" w:rsidRDefault="00785564" w:rsidP="00911327">
      <w:pPr>
        <w:pStyle w:val="ListParagraph"/>
        <w:tabs>
          <w:tab w:val="left" w:pos="973"/>
        </w:tabs>
        <w:spacing w:line="276" w:lineRule="auto"/>
        <w:ind w:right="135" w:firstLine="0"/>
        <w:rPr>
          <w:rFonts w:ascii="Arial" w:hAnsi="Arial" w:cs="Arial"/>
          <w:b/>
        </w:rPr>
      </w:pPr>
    </w:p>
    <w:p w14:paraId="4C7A5FA4" w14:textId="77777777" w:rsidR="00785564" w:rsidRPr="00BD3E80" w:rsidRDefault="007E3A4D">
      <w:pPr>
        <w:pStyle w:val="ListParagraph"/>
        <w:numPr>
          <w:ilvl w:val="0"/>
          <w:numId w:val="2"/>
        </w:numPr>
        <w:tabs>
          <w:tab w:val="left" w:pos="973"/>
        </w:tabs>
        <w:spacing w:line="276" w:lineRule="auto"/>
        <w:ind w:right="135"/>
        <w:rPr>
          <w:rFonts w:ascii="Arial" w:hAnsi="Arial" w:cs="Arial"/>
        </w:rPr>
      </w:pPr>
      <w:r w:rsidRPr="00BD3E80">
        <w:rPr>
          <w:rFonts w:ascii="Arial" w:hAnsi="Arial" w:cs="Arial"/>
        </w:rPr>
        <w:t>This will be followed by the final selection of proposals for award by an International Project Evaluation Panel (PEP).</w:t>
      </w:r>
    </w:p>
    <w:p w14:paraId="4C7A5FA5" w14:textId="4D6ED0BE" w:rsidR="00785564" w:rsidRPr="00BD3E80" w:rsidRDefault="00785564">
      <w:pPr>
        <w:pStyle w:val="BodyText"/>
        <w:spacing w:before="7"/>
        <w:rPr>
          <w:rFonts w:ascii="Arial" w:hAnsi="Arial" w:cs="Arial"/>
          <w:sz w:val="22"/>
          <w:szCs w:val="22"/>
        </w:rPr>
      </w:pPr>
    </w:p>
    <w:p w14:paraId="0DF663BE" w14:textId="71574A62" w:rsidR="00104C17" w:rsidRPr="00BD3E80" w:rsidRDefault="00104C17">
      <w:pPr>
        <w:pStyle w:val="BodyText"/>
        <w:spacing w:before="7"/>
        <w:rPr>
          <w:rFonts w:ascii="Arial" w:hAnsi="Arial" w:cs="Arial"/>
          <w:sz w:val="22"/>
          <w:szCs w:val="22"/>
        </w:rPr>
      </w:pPr>
    </w:p>
    <w:p w14:paraId="4C7A5FA6" w14:textId="77777777" w:rsidR="00785564" w:rsidRPr="00BD3E80" w:rsidRDefault="007E3A4D">
      <w:pPr>
        <w:pStyle w:val="Heading1"/>
        <w:rPr>
          <w:rFonts w:ascii="Arial" w:hAnsi="Arial" w:cs="Arial"/>
          <w:sz w:val="22"/>
          <w:szCs w:val="22"/>
        </w:rPr>
      </w:pPr>
      <w:r w:rsidRPr="00BD3E80">
        <w:rPr>
          <w:rFonts w:ascii="Arial" w:hAnsi="Arial" w:cs="Arial"/>
          <w:sz w:val="22"/>
          <w:szCs w:val="22"/>
        </w:rPr>
        <w:t>Submission</w:t>
      </w:r>
    </w:p>
    <w:p w14:paraId="4C7A5FA7" w14:textId="77777777" w:rsidR="00785564" w:rsidRPr="00BD3E80" w:rsidRDefault="00785564">
      <w:pPr>
        <w:pStyle w:val="BodyText"/>
        <w:rPr>
          <w:rFonts w:ascii="Arial" w:hAnsi="Arial" w:cs="Arial"/>
          <w:b/>
          <w:sz w:val="22"/>
          <w:szCs w:val="22"/>
        </w:rPr>
      </w:pPr>
    </w:p>
    <w:p w14:paraId="4A21E18E" w14:textId="420C23FF" w:rsidR="00911327" w:rsidRPr="00BD3E80" w:rsidRDefault="004F4D96">
      <w:pPr>
        <w:pStyle w:val="ListParagraph"/>
        <w:numPr>
          <w:ilvl w:val="0"/>
          <w:numId w:val="2"/>
        </w:numPr>
        <w:tabs>
          <w:tab w:val="left" w:pos="973"/>
        </w:tabs>
        <w:spacing w:line="276" w:lineRule="auto"/>
        <w:rPr>
          <w:rFonts w:ascii="Arial" w:hAnsi="Arial" w:cs="Arial"/>
        </w:rPr>
      </w:pPr>
      <w:r>
        <w:rPr>
          <w:rFonts w:ascii="Arial" w:hAnsi="Arial" w:cs="Arial"/>
        </w:rPr>
        <w:t xml:space="preserve">The </w:t>
      </w:r>
      <w:r w:rsidR="00375C71">
        <w:rPr>
          <w:rFonts w:ascii="Arial" w:hAnsi="Arial" w:cs="Arial"/>
        </w:rPr>
        <w:t>Lead PI</w:t>
      </w:r>
      <w:r w:rsidR="00911327" w:rsidRPr="00BD3E80">
        <w:rPr>
          <w:rFonts w:ascii="Arial" w:hAnsi="Arial" w:cs="Arial"/>
        </w:rPr>
        <w:t xml:space="preserve"> should fill up the proposal’s details in accordance to the stipulated application template. The proposal and the supporting documents </w:t>
      </w:r>
      <w:r w:rsidR="00911327" w:rsidRPr="00BD3E80">
        <w:rPr>
          <w:rFonts w:ascii="Arial" w:hAnsi="Arial" w:cs="Arial"/>
          <w:b/>
        </w:rPr>
        <w:t>MUST</w:t>
      </w:r>
      <w:r w:rsidR="00911327" w:rsidRPr="00BD3E80">
        <w:rPr>
          <w:rFonts w:ascii="Arial" w:hAnsi="Arial" w:cs="Arial"/>
        </w:rPr>
        <w:t xml:space="preserve"> be sent in PDF format to </w:t>
      </w:r>
      <w:hyperlink r:id="rId17" w:history="1">
        <w:r w:rsidR="00911327" w:rsidRPr="00BD3E80">
          <w:rPr>
            <w:rStyle w:val="Hyperlink"/>
            <w:rFonts w:ascii="Arial" w:hAnsi="Arial" w:cs="Arial"/>
          </w:rPr>
          <w:t>EDGE@SingaporeTech.edu.sg</w:t>
        </w:r>
      </w:hyperlink>
      <w:r w:rsidR="00911327" w:rsidRPr="00BD3E80">
        <w:rPr>
          <w:rFonts w:ascii="Arial" w:hAnsi="Arial" w:cs="Arial"/>
        </w:rPr>
        <w:t xml:space="preserve"> by </w:t>
      </w:r>
      <w:r w:rsidR="00001B31">
        <w:rPr>
          <w:rFonts w:ascii="Arial" w:hAnsi="Arial" w:cs="Arial"/>
          <w:b/>
        </w:rPr>
        <w:t xml:space="preserve">27 </w:t>
      </w:r>
      <w:r w:rsidR="008100D4">
        <w:rPr>
          <w:rFonts w:ascii="Arial" w:hAnsi="Arial" w:cs="Arial"/>
          <w:b/>
        </w:rPr>
        <w:t>Feb</w:t>
      </w:r>
      <w:r w:rsidR="00F76889">
        <w:rPr>
          <w:rFonts w:ascii="Arial" w:hAnsi="Arial" w:cs="Arial"/>
          <w:b/>
        </w:rPr>
        <w:t xml:space="preserve"> </w:t>
      </w:r>
      <w:r w:rsidR="00911327" w:rsidRPr="00353658">
        <w:rPr>
          <w:rFonts w:ascii="Arial" w:hAnsi="Arial" w:cs="Arial"/>
          <w:b/>
        </w:rPr>
        <w:t>2019, Wed</w:t>
      </w:r>
      <w:r w:rsidR="00911327" w:rsidRPr="00BD3E80">
        <w:rPr>
          <w:rFonts w:ascii="Arial" w:hAnsi="Arial" w:cs="Arial"/>
        </w:rPr>
        <w:t xml:space="preserve"> </w:t>
      </w:r>
      <w:r w:rsidR="00911327" w:rsidRPr="00353658">
        <w:rPr>
          <w:rFonts w:ascii="Arial" w:hAnsi="Arial" w:cs="Arial"/>
          <w:b/>
        </w:rPr>
        <w:t>(12 noon)</w:t>
      </w:r>
      <w:r w:rsidR="00911327" w:rsidRPr="00BD3E80">
        <w:rPr>
          <w:rFonts w:ascii="Arial" w:hAnsi="Arial" w:cs="Arial"/>
        </w:rPr>
        <w:t>.</w:t>
      </w:r>
      <w:r w:rsidR="0087706E" w:rsidRPr="00BD3E80">
        <w:rPr>
          <w:rFonts w:ascii="Arial" w:hAnsi="Arial" w:cs="Arial"/>
        </w:rPr>
        <w:t xml:space="preserve"> </w:t>
      </w:r>
      <w:r w:rsidR="00CB4259" w:rsidRPr="00BD3E80">
        <w:rPr>
          <w:rFonts w:ascii="Arial" w:hAnsi="Arial" w:cs="Arial"/>
          <w:b/>
        </w:rPr>
        <w:t>TIE will</w:t>
      </w:r>
      <w:r w:rsidR="00CB4259" w:rsidRPr="00BD3E80">
        <w:rPr>
          <w:rFonts w:ascii="Arial" w:hAnsi="Arial" w:cs="Arial"/>
          <w:b/>
          <w:spacing w:val="-4"/>
        </w:rPr>
        <w:t xml:space="preserve"> </w:t>
      </w:r>
      <w:r w:rsidR="00CB4259" w:rsidRPr="00BD3E80">
        <w:rPr>
          <w:rFonts w:ascii="Arial" w:hAnsi="Arial" w:cs="Arial"/>
          <w:b/>
        </w:rPr>
        <w:t>not</w:t>
      </w:r>
      <w:r w:rsidR="00CB4259" w:rsidRPr="00BD3E80">
        <w:rPr>
          <w:rFonts w:ascii="Arial" w:hAnsi="Arial" w:cs="Arial"/>
          <w:b/>
          <w:spacing w:val="-3"/>
        </w:rPr>
        <w:t xml:space="preserve"> </w:t>
      </w:r>
      <w:r w:rsidR="00CB4259" w:rsidRPr="00BD3E80">
        <w:rPr>
          <w:rFonts w:ascii="Arial" w:hAnsi="Arial" w:cs="Arial"/>
          <w:b/>
        </w:rPr>
        <w:t>entertain</w:t>
      </w:r>
      <w:r w:rsidR="00CB4259" w:rsidRPr="00BD3E80">
        <w:rPr>
          <w:rFonts w:ascii="Arial" w:hAnsi="Arial" w:cs="Arial"/>
          <w:b/>
          <w:spacing w:val="-3"/>
        </w:rPr>
        <w:t xml:space="preserve"> </w:t>
      </w:r>
      <w:r w:rsidR="00CB4259" w:rsidRPr="00BD3E80">
        <w:rPr>
          <w:rFonts w:ascii="Arial" w:hAnsi="Arial" w:cs="Arial"/>
          <w:b/>
        </w:rPr>
        <w:t>any</w:t>
      </w:r>
      <w:r w:rsidR="00CB4259" w:rsidRPr="00BD3E80">
        <w:rPr>
          <w:rFonts w:ascii="Arial" w:hAnsi="Arial" w:cs="Arial"/>
          <w:b/>
          <w:spacing w:val="-5"/>
        </w:rPr>
        <w:t xml:space="preserve"> </w:t>
      </w:r>
      <w:r w:rsidR="00CB4259" w:rsidRPr="00BD3E80">
        <w:rPr>
          <w:rFonts w:ascii="Arial" w:hAnsi="Arial" w:cs="Arial"/>
          <w:b/>
        </w:rPr>
        <w:t>submissions</w:t>
      </w:r>
      <w:r w:rsidR="00CB4259" w:rsidRPr="00BD3E80">
        <w:rPr>
          <w:rFonts w:ascii="Arial" w:hAnsi="Arial" w:cs="Arial"/>
          <w:b/>
          <w:spacing w:val="-4"/>
        </w:rPr>
        <w:t xml:space="preserve"> </w:t>
      </w:r>
      <w:r w:rsidR="00CB4259" w:rsidRPr="00BD3E80">
        <w:rPr>
          <w:rFonts w:ascii="Arial" w:hAnsi="Arial" w:cs="Arial"/>
          <w:b/>
        </w:rPr>
        <w:t>after</w:t>
      </w:r>
      <w:r w:rsidR="00CB4259" w:rsidRPr="00BD3E80">
        <w:rPr>
          <w:rFonts w:ascii="Arial" w:hAnsi="Arial" w:cs="Arial"/>
          <w:b/>
          <w:spacing w:val="-4"/>
        </w:rPr>
        <w:t xml:space="preserve"> </w:t>
      </w:r>
      <w:r w:rsidR="00CB4259" w:rsidRPr="00BD3E80">
        <w:rPr>
          <w:rFonts w:ascii="Arial" w:hAnsi="Arial" w:cs="Arial"/>
          <w:b/>
        </w:rPr>
        <w:t>the</w:t>
      </w:r>
      <w:r w:rsidR="00CB4259" w:rsidRPr="00BD3E80">
        <w:rPr>
          <w:rFonts w:ascii="Arial" w:hAnsi="Arial" w:cs="Arial"/>
          <w:b/>
          <w:spacing w:val="-5"/>
        </w:rPr>
        <w:t xml:space="preserve"> </w:t>
      </w:r>
      <w:r w:rsidR="00CB4259" w:rsidRPr="00BD3E80">
        <w:rPr>
          <w:rFonts w:ascii="Arial" w:hAnsi="Arial" w:cs="Arial"/>
          <w:b/>
        </w:rPr>
        <w:t>specified</w:t>
      </w:r>
      <w:r w:rsidR="00CB4259" w:rsidRPr="00BD3E80">
        <w:rPr>
          <w:rFonts w:ascii="Arial" w:hAnsi="Arial" w:cs="Arial"/>
          <w:b/>
          <w:spacing w:val="-3"/>
        </w:rPr>
        <w:t xml:space="preserve"> </w:t>
      </w:r>
      <w:r w:rsidR="00CB4259" w:rsidRPr="00BD3E80">
        <w:rPr>
          <w:rFonts w:ascii="Arial" w:hAnsi="Arial" w:cs="Arial"/>
          <w:b/>
        </w:rPr>
        <w:t>call</w:t>
      </w:r>
      <w:r w:rsidR="00CB4259" w:rsidRPr="00BD3E80">
        <w:rPr>
          <w:rFonts w:ascii="Arial" w:hAnsi="Arial" w:cs="Arial"/>
          <w:b/>
          <w:spacing w:val="-3"/>
        </w:rPr>
        <w:t xml:space="preserve"> </w:t>
      </w:r>
      <w:r w:rsidR="00CB4259" w:rsidRPr="00BD3E80">
        <w:rPr>
          <w:rFonts w:ascii="Arial" w:hAnsi="Arial" w:cs="Arial"/>
          <w:b/>
        </w:rPr>
        <w:t>deadline</w:t>
      </w:r>
      <w:r w:rsidR="00CB4259" w:rsidRPr="00BD3E80">
        <w:rPr>
          <w:rFonts w:ascii="Arial" w:hAnsi="Arial" w:cs="Arial"/>
          <w:b/>
          <w:spacing w:val="-5"/>
        </w:rPr>
        <w:t xml:space="preserve"> </w:t>
      </w:r>
      <w:r w:rsidR="00CB4259" w:rsidRPr="00BD3E80">
        <w:rPr>
          <w:rFonts w:ascii="Arial" w:hAnsi="Arial" w:cs="Arial"/>
          <w:b/>
        </w:rPr>
        <w:t>or</w:t>
      </w:r>
      <w:r w:rsidR="00CB4259" w:rsidRPr="00BD3E80">
        <w:rPr>
          <w:rFonts w:ascii="Arial" w:hAnsi="Arial" w:cs="Arial"/>
          <w:b/>
          <w:spacing w:val="-3"/>
        </w:rPr>
        <w:t xml:space="preserve"> </w:t>
      </w:r>
      <w:r w:rsidR="00CB4259" w:rsidRPr="00BD3E80">
        <w:rPr>
          <w:rFonts w:ascii="Arial" w:hAnsi="Arial" w:cs="Arial"/>
          <w:b/>
        </w:rPr>
        <w:t>any</w:t>
      </w:r>
      <w:r w:rsidR="00CB4259" w:rsidRPr="00BD3E80">
        <w:rPr>
          <w:rFonts w:ascii="Arial" w:hAnsi="Arial" w:cs="Arial"/>
          <w:b/>
          <w:spacing w:val="-7"/>
        </w:rPr>
        <w:t xml:space="preserve"> </w:t>
      </w:r>
      <w:r w:rsidR="00CB4259" w:rsidRPr="00BD3E80">
        <w:rPr>
          <w:rFonts w:ascii="Arial" w:hAnsi="Arial" w:cs="Arial"/>
          <w:b/>
        </w:rPr>
        <w:t>requests to extend the endorsement deadline.</w:t>
      </w:r>
    </w:p>
    <w:p w14:paraId="5436D3F3" w14:textId="28C2C9A6" w:rsidR="00911327" w:rsidRPr="00BD3E80" w:rsidRDefault="00911327" w:rsidP="00EB3AA0">
      <w:pPr>
        <w:pStyle w:val="ListParagraph"/>
        <w:tabs>
          <w:tab w:val="left" w:pos="973"/>
        </w:tabs>
        <w:spacing w:line="276" w:lineRule="auto"/>
        <w:ind w:firstLine="0"/>
        <w:rPr>
          <w:rFonts w:ascii="Arial" w:hAnsi="Arial" w:cs="Arial"/>
        </w:rPr>
      </w:pPr>
    </w:p>
    <w:p w14:paraId="2DDE0416" w14:textId="4014B2B7" w:rsidR="0087706E" w:rsidRPr="00BD3E80" w:rsidRDefault="0087706E" w:rsidP="004A58FD">
      <w:pPr>
        <w:pStyle w:val="ListParagraph"/>
        <w:numPr>
          <w:ilvl w:val="0"/>
          <w:numId w:val="2"/>
        </w:numPr>
        <w:tabs>
          <w:tab w:val="left" w:pos="973"/>
        </w:tabs>
        <w:spacing w:before="1" w:line="276" w:lineRule="auto"/>
        <w:rPr>
          <w:rFonts w:ascii="Arial" w:hAnsi="Arial" w:cs="Arial"/>
          <w:b/>
        </w:rPr>
      </w:pPr>
      <w:r w:rsidRPr="00BD3E80">
        <w:rPr>
          <w:rFonts w:ascii="Arial" w:hAnsi="Arial" w:cs="Arial"/>
        </w:rPr>
        <w:t xml:space="preserve">In addition, </w:t>
      </w:r>
      <w:r w:rsidRPr="00BD3E80">
        <w:rPr>
          <w:rFonts w:ascii="Arial" w:hAnsi="Arial" w:cs="Arial"/>
          <w:b/>
          <w:u w:val="thick"/>
        </w:rPr>
        <w:t>two</w:t>
      </w:r>
      <w:r w:rsidRPr="00BD3E80">
        <w:rPr>
          <w:rFonts w:ascii="Arial" w:hAnsi="Arial" w:cs="Arial"/>
          <w:b/>
        </w:rPr>
        <w:t xml:space="preserve"> </w:t>
      </w:r>
      <w:r w:rsidRPr="00BD3E80">
        <w:rPr>
          <w:rFonts w:ascii="Arial" w:hAnsi="Arial" w:cs="Arial"/>
        </w:rPr>
        <w:t xml:space="preserve">hardcopies of the proposals and the supporting documents </w:t>
      </w:r>
      <w:r w:rsidRPr="00BD3E80">
        <w:rPr>
          <w:rFonts w:ascii="Arial" w:hAnsi="Arial" w:cs="Arial"/>
          <w:b/>
        </w:rPr>
        <w:t xml:space="preserve">MUST </w:t>
      </w:r>
      <w:r w:rsidRPr="00BD3E80">
        <w:rPr>
          <w:rFonts w:ascii="Arial" w:hAnsi="Arial" w:cs="Arial"/>
        </w:rPr>
        <w:t xml:space="preserve">be submitted to TIE (Address to: </w:t>
      </w:r>
      <w:r w:rsidR="004F4D96">
        <w:rPr>
          <w:rFonts w:ascii="Arial" w:hAnsi="Arial" w:cs="Arial"/>
        </w:rPr>
        <w:t xml:space="preserve">EDGE </w:t>
      </w:r>
      <w:r w:rsidRPr="00BD3E80">
        <w:rPr>
          <w:rFonts w:ascii="Arial" w:hAnsi="Arial" w:cs="Arial"/>
        </w:rPr>
        <w:t xml:space="preserve">Programme Office, </w:t>
      </w:r>
      <w:r w:rsidR="003D580B" w:rsidRPr="00BD3E80">
        <w:rPr>
          <w:rFonts w:ascii="Arial" w:hAnsi="Arial" w:cs="Arial"/>
        </w:rPr>
        <w:t>T</w:t>
      </w:r>
      <w:r w:rsidR="003D580B">
        <w:rPr>
          <w:rFonts w:ascii="Arial" w:hAnsi="Arial" w:cs="Arial"/>
        </w:rPr>
        <w:t xml:space="preserve">echnology, </w:t>
      </w:r>
      <w:r w:rsidR="003D580B" w:rsidRPr="00BD3E80">
        <w:rPr>
          <w:rFonts w:ascii="Arial" w:hAnsi="Arial" w:cs="Arial"/>
        </w:rPr>
        <w:t>I</w:t>
      </w:r>
      <w:r w:rsidR="003D580B">
        <w:rPr>
          <w:rFonts w:ascii="Arial" w:hAnsi="Arial" w:cs="Arial"/>
        </w:rPr>
        <w:t>nnovation &amp; Enterprise Division</w:t>
      </w:r>
      <w:r w:rsidR="003D580B" w:rsidRPr="00BD3E80">
        <w:rPr>
          <w:rFonts w:ascii="Arial" w:hAnsi="Arial" w:cs="Arial"/>
        </w:rPr>
        <w:t xml:space="preserve">, </w:t>
      </w:r>
      <w:r w:rsidRPr="00BD3E80">
        <w:rPr>
          <w:rFonts w:ascii="Arial" w:hAnsi="Arial" w:cs="Arial"/>
        </w:rPr>
        <w:t>Sing</w:t>
      </w:r>
      <w:bookmarkStart w:id="0" w:name="_GoBack"/>
      <w:bookmarkEnd w:id="0"/>
      <w:r w:rsidRPr="00BD3E80">
        <w:rPr>
          <w:rFonts w:ascii="Arial" w:hAnsi="Arial" w:cs="Arial"/>
        </w:rPr>
        <w:t>apore Institute of Technology, 10 Dover Drive, Singapore 138683)</w:t>
      </w:r>
      <w:r w:rsidR="00B027E6" w:rsidRPr="00BD3E80">
        <w:rPr>
          <w:rFonts w:ascii="Arial" w:hAnsi="Arial" w:cs="Arial"/>
        </w:rPr>
        <w:t xml:space="preserve"> by </w:t>
      </w:r>
      <w:r w:rsidR="008100D4">
        <w:rPr>
          <w:rFonts w:ascii="Arial" w:hAnsi="Arial" w:cs="Arial"/>
          <w:b/>
        </w:rPr>
        <w:t>1</w:t>
      </w:r>
      <w:r w:rsidR="009843F7">
        <w:rPr>
          <w:rFonts w:ascii="Arial" w:hAnsi="Arial" w:cs="Arial"/>
          <w:b/>
        </w:rPr>
        <w:t xml:space="preserve"> </w:t>
      </w:r>
      <w:r w:rsidR="00001B31">
        <w:rPr>
          <w:rFonts w:ascii="Arial" w:hAnsi="Arial" w:cs="Arial"/>
          <w:b/>
        </w:rPr>
        <w:t>Mar</w:t>
      </w:r>
      <w:r w:rsidR="009843F7">
        <w:rPr>
          <w:rFonts w:ascii="Arial" w:hAnsi="Arial" w:cs="Arial"/>
          <w:b/>
        </w:rPr>
        <w:t xml:space="preserve"> 2019, Fri</w:t>
      </w:r>
      <w:r w:rsidR="00B027E6" w:rsidRPr="00353658">
        <w:rPr>
          <w:rFonts w:ascii="Arial" w:hAnsi="Arial" w:cs="Arial"/>
          <w:b/>
        </w:rPr>
        <w:t xml:space="preserve"> (12 noon).</w:t>
      </w:r>
      <w:r w:rsidR="00B027E6" w:rsidRPr="00BD3E80">
        <w:rPr>
          <w:rFonts w:ascii="Arial" w:hAnsi="Arial" w:cs="Arial"/>
        </w:rPr>
        <w:t xml:space="preserve"> </w:t>
      </w:r>
    </w:p>
    <w:p w14:paraId="53BEB819" w14:textId="77777777" w:rsidR="0087706E" w:rsidRPr="00BD3E80" w:rsidRDefault="0087706E" w:rsidP="00911327">
      <w:pPr>
        <w:pStyle w:val="ListParagraph"/>
        <w:tabs>
          <w:tab w:val="left" w:pos="973"/>
        </w:tabs>
        <w:spacing w:line="276" w:lineRule="auto"/>
        <w:ind w:firstLine="0"/>
        <w:rPr>
          <w:rFonts w:ascii="Arial" w:hAnsi="Arial" w:cs="Arial"/>
        </w:rPr>
      </w:pPr>
    </w:p>
    <w:p w14:paraId="4C7A5FA8" w14:textId="54C44233" w:rsidR="00785564" w:rsidRPr="00C031AC" w:rsidRDefault="007B41FA">
      <w:pPr>
        <w:pStyle w:val="ListParagraph"/>
        <w:numPr>
          <w:ilvl w:val="0"/>
          <w:numId w:val="2"/>
        </w:numPr>
        <w:tabs>
          <w:tab w:val="left" w:pos="973"/>
        </w:tabs>
        <w:spacing w:line="276" w:lineRule="auto"/>
        <w:rPr>
          <w:rFonts w:ascii="Arial" w:hAnsi="Arial" w:cs="Arial"/>
        </w:rPr>
      </w:pPr>
      <w:r w:rsidRPr="00C031AC">
        <w:rPr>
          <w:rFonts w:ascii="Arial" w:hAnsi="Arial" w:cs="Arial"/>
        </w:rPr>
        <w:t>Full Proposal must be</w:t>
      </w:r>
      <w:r w:rsidR="007E3A4D" w:rsidRPr="00C031AC">
        <w:rPr>
          <w:rFonts w:ascii="Arial" w:hAnsi="Arial" w:cs="Arial"/>
        </w:rPr>
        <w:t xml:space="preserve"> </w:t>
      </w:r>
      <w:r w:rsidR="00E125D7" w:rsidRPr="00C031AC">
        <w:rPr>
          <w:rFonts w:ascii="Arial" w:hAnsi="Arial" w:cs="Arial"/>
        </w:rPr>
        <w:t xml:space="preserve">endorsed by the </w:t>
      </w:r>
      <w:r w:rsidR="007B597E" w:rsidRPr="00C031AC">
        <w:rPr>
          <w:rFonts w:ascii="Arial" w:hAnsi="Arial" w:cs="Arial"/>
        </w:rPr>
        <w:t xml:space="preserve">Chief Executive Officer / </w:t>
      </w:r>
      <w:r w:rsidR="00A365F6" w:rsidRPr="00C031AC">
        <w:rPr>
          <w:rFonts w:ascii="Arial" w:hAnsi="Arial" w:cs="Arial"/>
        </w:rPr>
        <w:t xml:space="preserve">Chief Technology Officer </w:t>
      </w:r>
      <w:r w:rsidR="004F4D96" w:rsidRPr="00C031AC">
        <w:rPr>
          <w:rFonts w:ascii="Arial" w:hAnsi="Arial" w:cs="Arial"/>
        </w:rPr>
        <w:t>(or equivalent) of the Lead PI’s H</w:t>
      </w:r>
      <w:r w:rsidR="00E125D7" w:rsidRPr="00C031AC">
        <w:rPr>
          <w:rFonts w:ascii="Arial" w:hAnsi="Arial" w:cs="Arial"/>
        </w:rPr>
        <w:t xml:space="preserve">ost </w:t>
      </w:r>
      <w:proofErr w:type="spellStart"/>
      <w:r w:rsidR="004F4D96" w:rsidRPr="00C031AC">
        <w:rPr>
          <w:rFonts w:ascii="Arial" w:hAnsi="Arial" w:cs="Arial"/>
        </w:rPr>
        <w:t>Organisation</w:t>
      </w:r>
      <w:proofErr w:type="spellEnd"/>
      <w:r w:rsidR="0087706E" w:rsidRPr="00C031AC">
        <w:rPr>
          <w:rFonts w:ascii="Arial" w:hAnsi="Arial" w:cs="Arial"/>
        </w:rPr>
        <w:t xml:space="preserve">. </w:t>
      </w:r>
    </w:p>
    <w:p w14:paraId="4C7A5FA9" w14:textId="19C3D84C" w:rsidR="003D580B" w:rsidRDefault="003D580B">
      <w:pPr>
        <w:rPr>
          <w:rFonts w:ascii="Arial" w:hAnsi="Arial" w:cs="Arial"/>
        </w:rPr>
      </w:pPr>
      <w:r>
        <w:rPr>
          <w:rFonts w:ascii="Arial" w:hAnsi="Arial" w:cs="Arial"/>
        </w:rPr>
        <w:br w:type="page"/>
      </w:r>
    </w:p>
    <w:p w14:paraId="094D8A5E" w14:textId="77777777" w:rsidR="00785564" w:rsidRPr="00BD3E80" w:rsidRDefault="00785564" w:rsidP="00EB3AA0">
      <w:pPr>
        <w:pStyle w:val="BodyText"/>
        <w:spacing w:before="7"/>
        <w:rPr>
          <w:rFonts w:ascii="Arial" w:hAnsi="Arial" w:cs="Arial"/>
          <w:sz w:val="22"/>
          <w:szCs w:val="22"/>
        </w:rPr>
      </w:pPr>
    </w:p>
    <w:p w14:paraId="4C7A5FAD" w14:textId="30E78FA8" w:rsidR="00785564" w:rsidRPr="00BD3E80" w:rsidRDefault="00C91F62">
      <w:pPr>
        <w:pStyle w:val="ListParagraph"/>
        <w:numPr>
          <w:ilvl w:val="0"/>
          <w:numId w:val="2"/>
        </w:numPr>
        <w:tabs>
          <w:tab w:val="left" w:pos="973"/>
        </w:tabs>
        <w:spacing w:line="276" w:lineRule="auto"/>
        <w:ind w:right="142"/>
        <w:rPr>
          <w:rFonts w:ascii="Arial" w:hAnsi="Arial" w:cs="Arial"/>
          <w:strike/>
        </w:rPr>
      </w:pPr>
      <w:r w:rsidRPr="00BD3E80">
        <w:rPr>
          <w:rFonts w:ascii="Arial" w:hAnsi="Arial" w:cs="Arial"/>
        </w:rPr>
        <w:t>Should there be any discrepancy in the content</w:t>
      </w:r>
      <w:r w:rsidR="004F4D96">
        <w:rPr>
          <w:rFonts w:ascii="Arial" w:hAnsi="Arial" w:cs="Arial"/>
        </w:rPr>
        <w:t>s</w:t>
      </w:r>
      <w:r w:rsidRPr="00BD3E80">
        <w:rPr>
          <w:rFonts w:ascii="Arial" w:hAnsi="Arial" w:cs="Arial"/>
        </w:rPr>
        <w:t xml:space="preserve"> between the softcopy and hardcopy submissions, the softcopy version shall be taken as “final” and evaluated accordingly.</w:t>
      </w:r>
    </w:p>
    <w:p w14:paraId="4C7A5FAE" w14:textId="411E72E1" w:rsidR="00785564" w:rsidRDefault="00785564">
      <w:pPr>
        <w:pStyle w:val="BodyText"/>
        <w:spacing w:before="4"/>
        <w:rPr>
          <w:rFonts w:ascii="Arial" w:hAnsi="Arial" w:cs="Arial"/>
          <w:sz w:val="22"/>
          <w:szCs w:val="22"/>
        </w:rPr>
      </w:pPr>
    </w:p>
    <w:p w14:paraId="482A0B03" w14:textId="77777777" w:rsidR="00353658" w:rsidRPr="00BD3E80" w:rsidRDefault="00353658">
      <w:pPr>
        <w:pStyle w:val="BodyText"/>
        <w:spacing w:before="4"/>
        <w:rPr>
          <w:rFonts w:ascii="Arial" w:hAnsi="Arial" w:cs="Arial"/>
          <w:sz w:val="22"/>
          <w:szCs w:val="22"/>
        </w:rPr>
      </w:pPr>
    </w:p>
    <w:p w14:paraId="4C7A5FAF" w14:textId="77777777" w:rsidR="00785564" w:rsidRPr="00BD3E80" w:rsidRDefault="007E3A4D">
      <w:pPr>
        <w:pStyle w:val="Heading1"/>
        <w:spacing w:before="52"/>
        <w:rPr>
          <w:rFonts w:ascii="Arial" w:hAnsi="Arial" w:cs="Arial"/>
          <w:sz w:val="22"/>
          <w:szCs w:val="22"/>
        </w:rPr>
      </w:pPr>
      <w:r w:rsidRPr="00BD3E80">
        <w:rPr>
          <w:rFonts w:ascii="Arial" w:hAnsi="Arial" w:cs="Arial"/>
          <w:sz w:val="22"/>
          <w:szCs w:val="22"/>
        </w:rPr>
        <w:t>Result</w:t>
      </w:r>
    </w:p>
    <w:p w14:paraId="4C7A5FB0" w14:textId="77777777" w:rsidR="00785564" w:rsidRPr="00BD3E80" w:rsidRDefault="00785564">
      <w:pPr>
        <w:pStyle w:val="BodyText"/>
        <w:rPr>
          <w:rFonts w:ascii="Arial" w:hAnsi="Arial" w:cs="Arial"/>
          <w:b/>
          <w:sz w:val="22"/>
          <w:szCs w:val="22"/>
        </w:rPr>
      </w:pPr>
    </w:p>
    <w:p w14:paraId="4C7A5FB1" w14:textId="0314727E" w:rsidR="00785564" w:rsidRPr="00BD3E80" w:rsidRDefault="007E3A4D">
      <w:pPr>
        <w:pStyle w:val="ListParagraph"/>
        <w:numPr>
          <w:ilvl w:val="0"/>
          <w:numId w:val="2"/>
        </w:numPr>
        <w:tabs>
          <w:tab w:val="left" w:pos="972"/>
          <w:tab w:val="left" w:pos="973"/>
        </w:tabs>
        <w:spacing w:before="1" w:line="278" w:lineRule="auto"/>
        <w:ind w:right="135"/>
        <w:rPr>
          <w:rFonts w:ascii="Arial" w:hAnsi="Arial" w:cs="Arial"/>
        </w:rPr>
      </w:pPr>
      <w:r w:rsidRPr="00BD3E80">
        <w:rPr>
          <w:rFonts w:ascii="Arial" w:hAnsi="Arial" w:cs="Arial"/>
        </w:rPr>
        <w:t xml:space="preserve">Successful Full Proposals which are accepted and approved </w:t>
      </w:r>
      <w:r w:rsidR="002D478C" w:rsidRPr="00BD3E80">
        <w:rPr>
          <w:rFonts w:ascii="Arial" w:hAnsi="Arial" w:cs="Arial"/>
        </w:rPr>
        <w:t>could</w:t>
      </w:r>
      <w:r w:rsidRPr="00BD3E80">
        <w:rPr>
          <w:rFonts w:ascii="Arial" w:hAnsi="Arial" w:cs="Arial"/>
        </w:rPr>
        <w:t xml:space="preserve"> expect notification by </w:t>
      </w:r>
      <w:r w:rsidR="007B41FA" w:rsidRPr="00BD3E80">
        <w:rPr>
          <w:rFonts w:ascii="Arial" w:hAnsi="Arial" w:cs="Arial"/>
          <w:b/>
          <w:u w:val="thick"/>
        </w:rPr>
        <w:t>Q</w:t>
      </w:r>
      <w:r w:rsidR="005853E0" w:rsidRPr="00BD3E80">
        <w:rPr>
          <w:rFonts w:ascii="Arial" w:hAnsi="Arial" w:cs="Arial"/>
          <w:b/>
          <w:u w:val="thick"/>
        </w:rPr>
        <w:t>4</w:t>
      </w:r>
      <w:r w:rsidR="007B41FA" w:rsidRPr="00BD3E80">
        <w:rPr>
          <w:rFonts w:ascii="Arial" w:hAnsi="Arial" w:cs="Arial"/>
          <w:b/>
          <w:u w:val="thick"/>
        </w:rPr>
        <w:t xml:space="preserve"> 2019</w:t>
      </w:r>
      <w:r w:rsidRPr="00BD3E80">
        <w:rPr>
          <w:rFonts w:ascii="Arial" w:hAnsi="Arial" w:cs="Arial"/>
        </w:rPr>
        <w:t>. Awarded projects will commence</w:t>
      </w:r>
      <w:r w:rsidRPr="00BD3E80">
        <w:rPr>
          <w:rFonts w:ascii="Arial" w:hAnsi="Arial" w:cs="Arial"/>
          <w:spacing w:val="-9"/>
        </w:rPr>
        <w:t xml:space="preserve"> </w:t>
      </w:r>
      <w:r w:rsidRPr="00BD3E80">
        <w:rPr>
          <w:rFonts w:ascii="Arial" w:hAnsi="Arial" w:cs="Arial"/>
        </w:rPr>
        <w:t>thereafter.</w:t>
      </w:r>
    </w:p>
    <w:p w14:paraId="4C7A5FB2" w14:textId="7552AEC3" w:rsidR="00785564" w:rsidRDefault="00785564">
      <w:pPr>
        <w:pStyle w:val="BodyText"/>
        <w:spacing w:before="10"/>
        <w:rPr>
          <w:rFonts w:ascii="Arial" w:hAnsi="Arial" w:cs="Arial"/>
          <w:sz w:val="22"/>
          <w:szCs w:val="22"/>
        </w:rPr>
      </w:pPr>
    </w:p>
    <w:p w14:paraId="00076BE6" w14:textId="77777777" w:rsidR="00CE2EAA" w:rsidRPr="00BD3E80" w:rsidRDefault="00CE2EAA">
      <w:pPr>
        <w:pStyle w:val="BodyText"/>
        <w:spacing w:before="10"/>
        <w:rPr>
          <w:rFonts w:ascii="Arial" w:hAnsi="Arial" w:cs="Arial"/>
          <w:sz w:val="22"/>
          <w:szCs w:val="22"/>
        </w:rPr>
      </w:pPr>
    </w:p>
    <w:p w14:paraId="4C7A5FB3" w14:textId="3BAC4049" w:rsidR="00785564" w:rsidRPr="00BD3E80" w:rsidRDefault="007E3A4D">
      <w:pPr>
        <w:pStyle w:val="Heading1"/>
        <w:spacing w:before="51"/>
        <w:ind w:left="4256" w:right="4270"/>
        <w:jc w:val="center"/>
        <w:rPr>
          <w:rFonts w:ascii="Arial" w:hAnsi="Arial" w:cs="Arial"/>
          <w:sz w:val="22"/>
          <w:szCs w:val="22"/>
        </w:rPr>
      </w:pPr>
      <w:r w:rsidRPr="00BD3E80">
        <w:rPr>
          <w:rFonts w:ascii="Arial" w:hAnsi="Arial" w:cs="Arial"/>
          <w:sz w:val="22"/>
          <w:szCs w:val="22"/>
        </w:rPr>
        <w:t xml:space="preserve">End </w:t>
      </w:r>
    </w:p>
    <w:p w14:paraId="4C7A5FB4" w14:textId="77777777" w:rsidR="00785564" w:rsidRPr="00BD3E80" w:rsidRDefault="00785564">
      <w:pPr>
        <w:jc w:val="center"/>
        <w:rPr>
          <w:rFonts w:ascii="Arial" w:hAnsi="Arial" w:cs="Arial"/>
        </w:rPr>
        <w:sectPr w:rsidR="00785564" w:rsidRPr="00BD3E80">
          <w:pgSz w:w="11910" w:h="16840"/>
          <w:pgMar w:top="1380" w:right="1300" w:bottom="1280" w:left="1320" w:header="1015" w:footer="1084" w:gutter="0"/>
          <w:cols w:space="720"/>
        </w:sectPr>
      </w:pPr>
    </w:p>
    <w:p w14:paraId="4C7A5FB5" w14:textId="77777777" w:rsidR="00785564" w:rsidRPr="00BD3E80" w:rsidRDefault="007E3A4D">
      <w:pPr>
        <w:spacing w:before="41"/>
        <w:ind w:right="137"/>
        <w:jc w:val="right"/>
        <w:rPr>
          <w:rFonts w:ascii="Arial" w:hAnsi="Arial" w:cs="Arial"/>
          <w:b/>
        </w:rPr>
      </w:pPr>
      <w:r w:rsidRPr="00BD3E80">
        <w:rPr>
          <w:rFonts w:ascii="Arial" w:hAnsi="Arial" w:cs="Arial"/>
          <w:b/>
        </w:rPr>
        <w:lastRenderedPageBreak/>
        <w:t>Annex A</w:t>
      </w:r>
    </w:p>
    <w:p w14:paraId="4C7A5FB6" w14:textId="77777777" w:rsidR="00785564" w:rsidRPr="00BD3E80" w:rsidRDefault="00785564">
      <w:pPr>
        <w:pStyle w:val="BodyText"/>
        <w:spacing w:before="10"/>
        <w:rPr>
          <w:rFonts w:ascii="Arial" w:hAnsi="Arial" w:cs="Arial"/>
          <w:b/>
          <w:sz w:val="22"/>
          <w:szCs w:val="22"/>
        </w:rPr>
      </w:pPr>
    </w:p>
    <w:p w14:paraId="4C7A5FB7" w14:textId="77777777" w:rsidR="00785564" w:rsidRPr="00BD3E80" w:rsidRDefault="007E3A4D" w:rsidP="00104C17">
      <w:pPr>
        <w:spacing w:before="52"/>
        <w:ind w:left="120"/>
        <w:jc w:val="both"/>
        <w:rPr>
          <w:rFonts w:ascii="Arial" w:hAnsi="Arial" w:cs="Arial"/>
          <w:b/>
        </w:rPr>
      </w:pPr>
      <w:r w:rsidRPr="00BD3E80">
        <w:rPr>
          <w:rFonts w:ascii="Arial" w:hAnsi="Arial" w:cs="Arial"/>
          <w:b/>
          <w:u w:val="thick"/>
        </w:rPr>
        <w:t>GUIDE ON PROJECT COST ITEMS</w:t>
      </w:r>
    </w:p>
    <w:p w14:paraId="4C7A5FBA" w14:textId="77777777" w:rsidR="00CE7A4F" w:rsidRPr="00BD3E80" w:rsidRDefault="00CE7A4F" w:rsidP="00104C17">
      <w:pPr>
        <w:spacing w:before="56"/>
        <w:ind w:left="120"/>
        <w:jc w:val="both"/>
        <w:rPr>
          <w:rFonts w:ascii="Arial" w:hAnsi="Arial" w:cs="Arial"/>
          <w:b/>
          <w:u w:val="single"/>
        </w:rPr>
      </w:pPr>
    </w:p>
    <w:p w14:paraId="4C7A5FBB" w14:textId="77777777" w:rsidR="00785564" w:rsidRPr="00BD3E80" w:rsidRDefault="007E3A4D" w:rsidP="00104C17">
      <w:pPr>
        <w:spacing w:before="56"/>
        <w:ind w:left="120"/>
        <w:jc w:val="both"/>
        <w:rPr>
          <w:rFonts w:ascii="Arial" w:hAnsi="Arial" w:cs="Arial"/>
          <w:b/>
        </w:rPr>
      </w:pPr>
      <w:r w:rsidRPr="00BD3E80">
        <w:rPr>
          <w:rFonts w:ascii="Arial" w:hAnsi="Arial" w:cs="Arial"/>
          <w:b/>
          <w:u w:val="single"/>
        </w:rPr>
        <w:t>Non-Fundable Direct Costs</w:t>
      </w:r>
    </w:p>
    <w:p w14:paraId="4C7A5FBC" w14:textId="77777777" w:rsidR="00785564" w:rsidRPr="00BD3E80" w:rsidRDefault="00785564" w:rsidP="00104C17">
      <w:pPr>
        <w:pStyle w:val="BodyText"/>
        <w:spacing w:before="9"/>
        <w:jc w:val="both"/>
        <w:rPr>
          <w:rFonts w:ascii="Arial" w:hAnsi="Arial" w:cs="Arial"/>
          <w:b/>
          <w:sz w:val="22"/>
          <w:szCs w:val="22"/>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3"/>
        <w:gridCol w:w="6767"/>
      </w:tblGrid>
      <w:tr w:rsidR="00785564" w:rsidRPr="00BD3E80" w14:paraId="4C7A5FBF" w14:textId="77777777">
        <w:trPr>
          <w:trHeight w:val="443"/>
        </w:trPr>
        <w:tc>
          <w:tcPr>
            <w:tcW w:w="2143" w:type="dxa"/>
            <w:shd w:val="clear" w:color="auto" w:fill="A6A6A6"/>
          </w:tcPr>
          <w:p w14:paraId="4C7A5FBD" w14:textId="77777777" w:rsidR="00785564" w:rsidRPr="00BD3E80" w:rsidRDefault="007E3A4D" w:rsidP="00104C17">
            <w:pPr>
              <w:pStyle w:val="TableParagraph"/>
              <w:jc w:val="both"/>
              <w:rPr>
                <w:rFonts w:ascii="Arial" w:hAnsi="Arial" w:cs="Arial"/>
                <w:b/>
              </w:rPr>
            </w:pPr>
            <w:r w:rsidRPr="00BD3E80">
              <w:rPr>
                <w:rFonts w:ascii="Arial" w:hAnsi="Arial" w:cs="Arial"/>
                <w:b/>
              </w:rPr>
              <w:t>Type of Expenses</w:t>
            </w:r>
          </w:p>
        </w:tc>
        <w:tc>
          <w:tcPr>
            <w:tcW w:w="6767" w:type="dxa"/>
            <w:shd w:val="clear" w:color="auto" w:fill="A6A6A6"/>
          </w:tcPr>
          <w:p w14:paraId="4C7A5FBE" w14:textId="77777777" w:rsidR="00785564" w:rsidRPr="00BD3E80" w:rsidRDefault="007E3A4D" w:rsidP="00104C17">
            <w:pPr>
              <w:pStyle w:val="TableParagraph"/>
              <w:jc w:val="both"/>
              <w:rPr>
                <w:rFonts w:ascii="Arial" w:hAnsi="Arial" w:cs="Arial"/>
                <w:b/>
              </w:rPr>
            </w:pPr>
            <w:r w:rsidRPr="00BD3E80">
              <w:rPr>
                <w:rFonts w:ascii="Arial" w:hAnsi="Arial" w:cs="Arial"/>
                <w:b/>
              </w:rPr>
              <w:t>Description</w:t>
            </w:r>
          </w:p>
        </w:tc>
      </w:tr>
      <w:tr w:rsidR="00785564" w:rsidRPr="00BD3E80" w14:paraId="4C7A5FC1" w14:textId="77777777">
        <w:trPr>
          <w:trHeight w:val="443"/>
        </w:trPr>
        <w:tc>
          <w:tcPr>
            <w:tcW w:w="8910" w:type="dxa"/>
            <w:gridSpan w:val="2"/>
          </w:tcPr>
          <w:p w14:paraId="4C7A5FC0" w14:textId="77777777" w:rsidR="00785564" w:rsidRPr="00BD3E80" w:rsidRDefault="007E3A4D" w:rsidP="00104C17">
            <w:pPr>
              <w:pStyle w:val="TableParagraph"/>
              <w:jc w:val="both"/>
              <w:rPr>
                <w:rFonts w:ascii="Arial" w:hAnsi="Arial" w:cs="Arial"/>
                <w:b/>
              </w:rPr>
            </w:pPr>
            <w:r w:rsidRPr="00BD3E80">
              <w:rPr>
                <w:rFonts w:ascii="Arial" w:hAnsi="Arial" w:cs="Arial"/>
                <w:b/>
              </w:rPr>
              <w:t>Expenditure on Manpower (EOM) Related Expenses</w:t>
            </w:r>
          </w:p>
        </w:tc>
      </w:tr>
      <w:tr w:rsidR="00785564" w:rsidRPr="00BD3E80" w14:paraId="4C7A5FCA" w14:textId="77777777" w:rsidTr="00960240">
        <w:trPr>
          <w:trHeight w:val="3864"/>
        </w:trPr>
        <w:tc>
          <w:tcPr>
            <w:tcW w:w="2143" w:type="dxa"/>
            <w:tcBorders>
              <w:right w:val="single" w:sz="4" w:space="0" w:color="auto"/>
            </w:tcBorders>
          </w:tcPr>
          <w:p w14:paraId="4C7A5FC2" w14:textId="77777777" w:rsidR="00785564" w:rsidRPr="00BD3E80" w:rsidRDefault="007E3A4D" w:rsidP="00104C17">
            <w:pPr>
              <w:pStyle w:val="TableParagraph"/>
              <w:jc w:val="both"/>
              <w:rPr>
                <w:rFonts w:ascii="Arial" w:hAnsi="Arial" w:cs="Arial"/>
              </w:rPr>
            </w:pPr>
            <w:r w:rsidRPr="00BD3E80">
              <w:rPr>
                <w:rFonts w:ascii="Arial" w:hAnsi="Arial" w:cs="Arial"/>
              </w:rPr>
              <w:t>General policy</w:t>
            </w:r>
          </w:p>
        </w:tc>
        <w:tc>
          <w:tcPr>
            <w:tcW w:w="6767" w:type="dxa"/>
            <w:tcBorders>
              <w:left w:val="single" w:sz="4" w:space="0" w:color="auto"/>
            </w:tcBorders>
          </w:tcPr>
          <w:p w14:paraId="4C7A5FC3" w14:textId="0CEF8F82" w:rsidR="00785564" w:rsidRPr="00BD3E80" w:rsidRDefault="007E3A4D" w:rsidP="00BD3E80">
            <w:pPr>
              <w:pStyle w:val="TableParagraph"/>
              <w:spacing w:before="0"/>
              <w:ind w:right="100"/>
              <w:jc w:val="both"/>
              <w:rPr>
                <w:rFonts w:ascii="Arial" w:hAnsi="Arial" w:cs="Arial"/>
              </w:rPr>
            </w:pPr>
            <w:r w:rsidRPr="00BD3E80">
              <w:rPr>
                <w:rFonts w:ascii="Arial" w:hAnsi="Arial" w:cs="Arial"/>
              </w:rPr>
              <w:t>The</w:t>
            </w:r>
            <w:r w:rsidRPr="00BD3E80">
              <w:rPr>
                <w:rFonts w:ascii="Arial" w:hAnsi="Arial" w:cs="Arial"/>
                <w:spacing w:val="-13"/>
              </w:rPr>
              <w:t xml:space="preserve"> </w:t>
            </w:r>
            <w:r w:rsidRPr="00BD3E80">
              <w:rPr>
                <w:rFonts w:ascii="Arial" w:hAnsi="Arial" w:cs="Arial"/>
              </w:rPr>
              <w:t>general</w:t>
            </w:r>
            <w:r w:rsidRPr="00BD3E80">
              <w:rPr>
                <w:rFonts w:ascii="Arial" w:hAnsi="Arial" w:cs="Arial"/>
                <w:spacing w:val="-13"/>
              </w:rPr>
              <w:t xml:space="preserve"> </w:t>
            </w:r>
            <w:r w:rsidRPr="00BD3E80">
              <w:rPr>
                <w:rFonts w:ascii="Arial" w:hAnsi="Arial" w:cs="Arial"/>
              </w:rPr>
              <w:t>principle</w:t>
            </w:r>
            <w:r w:rsidRPr="00BD3E80">
              <w:rPr>
                <w:rFonts w:ascii="Arial" w:hAnsi="Arial" w:cs="Arial"/>
                <w:spacing w:val="-13"/>
              </w:rPr>
              <w:t xml:space="preserve"> </w:t>
            </w:r>
            <w:r w:rsidRPr="00BD3E80">
              <w:rPr>
                <w:rFonts w:ascii="Arial" w:hAnsi="Arial" w:cs="Arial"/>
              </w:rPr>
              <w:t>is</w:t>
            </w:r>
            <w:r w:rsidRPr="00BD3E80">
              <w:rPr>
                <w:rFonts w:ascii="Arial" w:hAnsi="Arial" w:cs="Arial"/>
                <w:spacing w:val="-14"/>
              </w:rPr>
              <w:t xml:space="preserve"> </w:t>
            </w:r>
            <w:r w:rsidRPr="00BD3E80">
              <w:rPr>
                <w:rFonts w:ascii="Arial" w:hAnsi="Arial" w:cs="Arial"/>
              </w:rPr>
              <w:t>that</w:t>
            </w:r>
            <w:r w:rsidRPr="00BD3E80">
              <w:rPr>
                <w:rFonts w:ascii="Arial" w:hAnsi="Arial" w:cs="Arial"/>
                <w:spacing w:val="-12"/>
              </w:rPr>
              <w:t xml:space="preserve"> </w:t>
            </w:r>
            <w:r w:rsidRPr="00BD3E80">
              <w:rPr>
                <w:rFonts w:ascii="Arial" w:hAnsi="Arial" w:cs="Arial"/>
              </w:rPr>
              <w:t>grants</w:t>
            </w:r>
            <w:r w:rsidRPr="00BD3E80">
              <w:rPr>
                <w:rFonts w:ascii="Arial" w:hAnsi="Arial" w:cs="Arial"/>
                <w:spacing w:val="-12"/>
              </w:rPr>
              <w:t xml:space="preserve"> </w:t>
            </w:r>
            <w:r w:rsidRPr="00BD3E80">
              <w:rPr>
                <w:rFonts w:ascii="Arial" w:hAnsi="Arial" w:cs="Arial"/>
              </w:rPr>
              <w:t>should</w:t>
            </w:r>
            <w:r w:rsidRPr="00BD3E80">
              <w:rPr>
                <w:rFonts w:ascii="Arial" w:hAnsi="Arial" w:cs="Arial"/>
                <w:spacing w:val="-12"/>
              </w:rPr>
              <w:t xml:space="preserve"> </w:t>
            </w:r>
            <w:r w:rsidRPr="00BD3E80">
              <w:rPr>
                <w:rFonts w:ascii="Arial" w:hAnsi="Arial" w:cs="Arial"/>
              </w:rPr>
              <w:t>support</w:t>
            </w:r>
            <w:r w:rsidRPr="00BD3E80">
              <w:rPr>
                <w:rFonts w:ascii="Arial" w:hAnsi="Arial" w:cs="Arial"/>
                <w:spacing w:val="-14"/>
              </w:rPr>
              <w:t xml:space="preserve"> </w:t>
            </w:r>
            <w:r w:rsidRPr="00BD3E80">
              <w:rPr>
                <w:rFonts w:ascii="Arial" w:hAnsi="Arial" w:cs="Arial"/>
              </w:rPr>
              <w:t>EOM</w:t>
            </w:r>
            <w:r w:rsidRPr="00BD3E80">
              <w:rPr>
                <w:rFonts w:ascii="Arial" w:hAnsi="Arial" w:cs="Arial"/>
                <w:spacing w:val="-12"/>
              </w:rPr>
              <w:t xml:space="preserve"> </w:t>
            </w:r>
            <w:r w:rsidRPr="00BD3E80">
              <w:rPr>
                <w:rFonts w:ascii="Arial" w:hAnsi="Arial" w:cs="Arial"/>
              </w:rPr>
              <w:t>costs</w:t>
            </w:r>
            <w:r w:rsidRPr="00BD3E80">
              <w:rPr>
                <w:rFonts w:ascii="Arial" w:hAnsi="Arial" w:cs="Arial"/>
                <w:spacing w:val="-13"/>
              </w:rPr>
              <w:t xml:space="preserve"> </w:t>
            </w:r>
            <w:r w:rsidRPr="00BD3E80">
              <w:rPr>
                <w:rFonts w:ascii="Arial" w:hAnsi="Arial" w:cs="Arial"/>
              </w:rPr>
              <w:t>and</w:t>
            </w:r>
            <w:r w:rsidRPr="00BD3E80">
              <w:rPr>
                <w:rFonts w:ascii="Arial" w:hAnsi="Arial" w:cs="Arial"/>
                <w:spacing w:val="-12"/>
              </w:rPr>
              <w:t xml:space="preserve"> </w:t>
            </w:r>
            <w:r w:rsidRPr="00BD3E80">
              <w:rPr>
                <w:rFonts w:ascii="Arial" w:hAnsi="Arial" w:cs="Arial"/>
              </w:rPr>
              <w:t>related</w:t>
            </w:r>
            <w:r w:rsidRPr="00BD3E80">
              <w:rPr>
                <w:rFonts w:ascii="Arial" w:hAnsi="Arial" w:cs="Arial"/>
                <w:spacing w:val="-12"/>
              </w:rPr>
              <w:t xml:space="preserve"> </w:t>
            </w:r>
            <w:r w:rsidRPr="00BD3E80">
              <w:rPr>
                <w:rFonts w:ascii="Arial" w:hAnsi="Arial" w:cs="Arial"/>
              </w:rPr>
              <w:t>benefits (as per employment contract) as long as it is in line with</w:t>
            </w:r>
            <w:r w:rsidR="00D6685D">
              <w:rPr>
                <w:rFonts w:ascii="Arial" w:hAnsi="Arial" w:cs="Arial"/>
              </w:rPr>
              <w:t xml:space="preserve"> the consistently applied Host </w:t>
            </w:r>
            <w:proofErr w:type="spellStart"/>
            <w:r w:rsidR="00D6685D">
              <w:rPr>
                <w:rFonts w:ascii="Arial" w:hAnsi="Arial" w:cs="Arial"/>
              </w:rPr>
              <w:t>Organisation’</w:t>
            </w:r>
            <w:r w:rsidR="009864BB" w:rsidRPr="00BD3E80">
              <w:rPr>
                <w:rFonts w:ascii="Arial" w:hAnsi="Arial" w:cs="Arial"/>
              </w:rPr>
              <w:t>s</w:t>
            </w:r>
            <w:proofErr w:type="spellEnd"/>
            <w:r w:rsidRPr="00BD3E80">
              <w:rPr>
                <w:rFonts w:ascii="Arial" w:hAnsi="Arial" w:cs="Arial"/>
              </w:rPr>
              <w:t xml:space="preserve"> HR</w:t>
            </w:r>
            <w:r w:rsidRPr="00BD3E80">
              <w:rPr>
                <w:rFonts w:ascii="Arial" w:hAnsi="Arial" w:cs="Arial"/>
                <w:spacing w:val="-4"/>
              </w:rPr>
              <w:t xml:space="preserve"> </w:t>
            </w:r>
            <w:r w:rsidRPr="00BD3E80">
              <w:rPr>
                <w:rFonts w:ascii="Arial" w:hAnsi="Arial" w:cs="Arial"/>
              </w:rPr>
              <w:t>policies.</w:t>
            </w:r>
          </w:p>
          <w:p w14:paraId="4C7A5FC4" w14:textId="77777777" w:rsidR="00785564" w:rsidRPr="00BD3E80" w:rsidRDefault="00785564" w:rsidP="00D726D0">
            <w:pPr>
              <w:pStyle w:val="TableParagraph"/>
              <w:spacing w:before="11"/>
              <w:ind w:left="0" w:right="100"/>
              <w:jc w:val="both"/>
              <w:rPr>
                <w:rFonts w:ascii="Arial" w:hAnsi="Arial" w:cs="Arial"/>
                <w:b/>
              </w:rPr>
            </w:pPr>
          </w:p>
          <w:p w14:paraId="4C7A5FC5" w14:textId="393B65AA" w:rsidR="00785564" w:rsidRPr="00BD3E80" w:rsidRDefault="007E3A4D" w:rsidP="00D726D0">
            <w:pPr>
              <w:pStyle w:val="TableParagraph"/>
              <w:spacing w:before="0"/>
              <w:ind w:right="100"/>
              <w:jc w:val="both"/>
              <w:rPr>
                <w:rFonts w:ascii="Arial" w:hAnsi="Arial" w:cs="Arial"/>
              </w:rPr>
            </w:pPr>
            <w:r w:rsidRPr="00BD3E80">
              <w:rPr>
                <w:rFonts w:ascii="Arial" w:hAnsi="Arial" w:cs="Arial"/>
              </w:rPr>
              <w:t xml:space="preserve">This will extend to Host </w:t>
            </w:r>
            <w:proofErr w:type="spellStart"/>
            <w:r w:rsidR="00D6685D">
              <w:rPr>
                <w:rFonts w:ascii="Arial" w:hAnsi="Arial" w:cs="Arial"/>
              </w:rPr>
              <w:t>Organisation</w:t>
            </w:r>
            <w:proofErr w:type="spellEnd"/>
            <w:r w:rsidRPr="00BD3E80">
              <w:rPr>
                <w:rFonts w:ascii="Arial" w:hAnsi="Arial" w:cs="Arial"/>
              </w:rPr>
              <w:t xml:space="preserve"> policies that govern staff recruitment and related costs (e.g. costs associated with the onboarding of staff, staff insurance, overtime claims, staff relocation, employment benefits, employment levy, employment pass, pre-examination medical check-up and housing allowance.)</w:t>
            </w:r>
          </w:p>
          <w:p w14:paraId="4C7A5FC6" w14:textId="77777777" w:rsidR="00785564" w:rsidRPr="00BD3E80" w:rsidRDefault="00785564" w:rsidP="00D726D0">
            <w:pPr>
              <w:pStyle w:val="TableParagraph"/>
              <w:ind w:left="0" w:right="100"/>
              <w:jc w:val="both"/>
              <w:rPr>
                <w:rFonts w:ascii="Arial" w:hAnsi="Arial" w:cs="Arial"/>
                <w:b/>
              </w:rPr>
            </w:pPr>
          </w:p>
          <w:p w14:paraId="4C7A5FC7" w14:textId="59BE3333" w:rsidR="00785564" w:rsidRPr="00BD3E80" w:rsidRDefault="007E3A4D" w:rsidP="00D726D0">
            <w:pPr>
              <w:pStyle w:val="TableParagraph"/>
              <w:ind w:right="100"/>
              <w:jc w:val="both"/>
              <w:rPr>
                <w:rFonts w:ascii="Arial" w:hAnsi="Arial" w:cs="Arial"/>
              </w:rPr>
            </w:pPr>
            <w:r w:rsidRPr="00BD3E80">
              <w:rPr>
                <w:rFonts w:ascii="Arial" w:hAnsi="Arial" w:cs="Arial"/>
              </w:rPr>
              <w:t xml:space="preserve">All Manpower related costs that fall under Other Operating Expenses (OOE) should be accurately reflected in the </w:t>
            </w:r>
            <w:r w:rsidR="00960240" w:rsidRPr="00BD3E80">
              <w:rPr>
                <w:rFonts w:ascii="Arial" w:hAnsi="Arial" w:cs="Arial"/>
              </w:rPr>
              <w:t>budget</w:t>
            </w:r>
            <w:r w:rsidRPr="00BD3E80">
              <w:rPr>
                <w:rFonts w:ascii="Arial" w:hAnsi="Arial" w:cs="Arial"/>
              </w:rPr>
              <w:t>. These include visiting professors/experts and professional fees (including fees to consultants).</w:t>
            </w:r>
          </w:p>
          <w:p w14:paraId="4C7A5FC8" w14:textId="77777777" w:rsidR="00785564" w:rsidRPr="00BD3E80" w:rsidRDefault="00785564" w:rsidP="00D726D0">
            <w:pPr>
              <w:pStyle w:val="TableParagraph"/>
              <w:spacing w:before="0"/>
              <w:ind w:left="0" w:right="100"/>
              <w:jc w:val="both"/>
              <w:rPr>
                <w:rFonts w:ascii="Arial" w:hAnsi="Arial" w:cs="Arial"/>
                <w:b/>
              </w:rPr>
            </w:pPr>
          </w:p>
          <w:p w14:paraId="6C0382D3" w14:textId="77777777" w:rsidR="00785564" w:rsidRDefault="007E3A4D" w:rsidP="00D726D0">
            <w:pPr>
              <w:pStyle w:val="TableParagraph"/>
              <w:spacing w:before="0" w:line="242" w:lineRule="auto"/>
              <w:ind w:right="100"/>
              <w:jc w:val="both"/>
              <w:rPr>
                <w:rFonts w:ascii="Arial" w:hAnsi="Arial" w:cs="Arial"/>
              </w:rPr>
            </w:pPr>
            <w:r w:rsidRPr="00BD3E80">
              <w:rPr>
                <w:rFonts w:ascii="Arial" w:hAnsi="Arial" w:cs="Arial"/>
              </w:rPr>
              <w:t>Fractional</w:t>
            </w:r>
            <w:r w:rsidRPr="00BD3E80">
              <w:rPr>
                <w:rFonts w:ascii="Arial" w:hAnsi="Arial" w:cs="Arial"/>
                <w:spacing w:val="-7"/>
              </w:rPr>
              <w:t xml:space="preserve"> </w:t>
            </w:r>
            <w:r w:rsidRPr="00BD3E80">
              <w:rPr>
                <w:rFonts w:ascii="Arial" w:hAnsi="Arial" w:cs="Arial"/>
              </w:rPr>
              <w:t>charging</w:t>
            </w:r>
            <w:r w:rsidRPr="00BD3E80">
              <w:rPr>
                <w:rFonts w:ascii="Arial" w:hAnsi="Arial" w:cs="Arial"/>
                <w:spacing w:val="-7"/>
              </w:rPr>
              <w:t xml:space="preserve"> </w:t>
            </w:r>
            <w:r w:rsidRPr="00BD3E80">
              <w:rPr>
                <w:rFonts w:ascii="Arial" w:hAnsi="Arial" w:cs="Arial"/>
              </w:rPr>
              <w:t>for</w:t>
            </w:r>
            <w:r w:rsidRPr="00BD3E80">
              <w:rPr>
                <w:rFonts w:ascii="Arial" w:hAnsi="Arial" w:cs="Arial"/>
                <w:spacing w:val="-8"/>
              </w:rPr>
              <w:t xml:space="preserve"> </w:t>
            </w:r>
            <w:r w:rsidRPr="00BD3E80">
              <w:rPr>
                <w:rFonts w:ascii="Arial" w:hAnsi="Arial" w:cs="Arial"/>
              </w:rPr>
              <w:t>staff</w:t>
            </w:r>
            <w:r w:rsidRPr="00BD3E80">
              <w:rPr>
                <w:rFonts w:ascii="Arial" w:hAnsi="Arial" w:cs="Arial"/>
                <w:spacing w:val="-9"/>
              </w:rPr>
              <w:t xml:space="preserve"> </w:t>
            </w:r>
            <w:r w:rsidRPr="00BD3E80">
              <w:rPr>
                <w:rFonts w:ascii="Arial" w:hAnsi="Arial" w:cs="Arial"/>
              </w:rPr>
              <w:t>costs</w:t>
            </w:r>
            <w:r w:rsidRPr="00BD3E80">
              <w:rPr>
                <w:rFonts w:ascii="Arial" w:hAnsi="Arial" w:cs="Arial"/>
                <w:spacing w:val="-8"/>
              </w:rPr>
              <w:t xml:space="preserve"> </w:t>
            </w:r>
            <w:r w:rsidRPr="00BD3E80">
              <w:rPr>
                <w:rFonts w:ascii="Arial" w:hAnsi="Arial" w:cs="Arial"/>
              </w:rPr>
              <w:t>based</w:t>
            </w:r>
            <w:r w:rsidRPr="00BD3E80">
              <w:rPr>
                <w:rFonts w:ascii="Arial" w:hAnsi="Arial" w:cs="Arial"/>
                <w:spacing w:val="-7"/>
              </w:rPr>
              <w:t xml:space="preserve"> </w:t>
            </w:r>
            <w:r w:rsidRPr="00BD3E80">
              <w:rPr>
                <w:rFonts w:ascii="Arial" w:hAnsi="Arial" w:cs="Arial"/>
              </w:rPr>
              <w:t>on</w:t>
            </w:r>
            <w:r w:rsidRPr="00BD3E80">
              <w:rPr>
                <w:rFonts w:ascii="Arial" w:hAnsi="Arial" w:cs="Arial"/>
                <w:spacing w:val="-7"/>
              </w:rPr>
              <w:t xml:space="preserve"> </w:t>
            </w:r>
            <w:r w:rsidRPr="00BD3E80">
              <w:rPr>
                <w:rFonts w:ascii="Arial" w:hAnsi="Arial" w:cs="Arial"/>
              </w:rPr>
              <w:t>time</w:t>
            </w:r>
            <w:r w:rsidRPr="00BD3E80">
              <w:rPr>
                <w:rFonts w:ascii="Arial" w:hAnsi="Arial" w:cs="Arial"/>
                <w:spacing w:val="-8"/>
              </w:rPr>
              <w:t xml:space="preserve"> </w:t>
            </w:r>
            <w:r w:rsidRPr="00BD3E80">
              <w:rPr>
                <w:rFonts w:ascii="Arial" w:hAnsi="Arial" w:cs="Arial"/>
              </w:rPr>
              <w:t>commitment</w:t>
            </w:r>
            <w:r w:rsidRPr="00BD3E80">
              <w:rPr>
                <w:rFonts w:ascii="Arial" w:hAnsi="Arial" w:cs="Arial"/>
                <w:spacing w:val="-7"/>
              </w:rPr>
              <w:t xml:space="preserve"> </w:t>
            </w:r>
            <w:r w:rsidRPr="00BD3E80">
              <w:rPr>
                <w:rFonts w:ascii="Arial" w:hAnsi="Arial" w:cs="Arial"/>
              </w:rPr>
              <w:t>to</w:t>
            </w:r>
            <w:r w:rsidRPr="00BD3E80">
              <w:rPr>
                <w:rFonts w:ascii="Arial" w:hAnsi="Arial" w:cs="Arial"/>
                <w:spacing w:val="-7"/>
              </w:rPr>
              <w:t xml:space="preserve"> </w:t>
            </w:r>
            <w:r w:rsidRPr="00BD3E80">
              <w:rPr>
                <w:rFonts w:ascii="Arial" w:hAnsi="Arial" w:cs="Arial"/>
              </w:rPr>
              <w:t>the</w:t>
            </w:r>
            <w:r w:rsidRPr="00BD3E80">
              <w:rPr>
                <w:rFonts w:ascii="Arial" w:hAnsi="Arial" w:cs="Arial"/>
                <w:spacing w:val="-9"/>
              </w:rPr>
              <w:t xml:space="preserve"> </w:t>
            </w:r>
            <w:r w:rsidRPr="00BD3E80">
              <w:rPr>
                <w:rFonts w:ascii="Arial" w:hAnsi="Arial" w:cs="Arial"/>
              </w:rPr>
              <w:t>project</w:t>
            </w:r>
            <w:r w:rsidRPr="00BD3E80">
              <w:rPr>
                <w:rFonts w:ascii="Arial" w:hAnsi="Arial" w:cs="Arial"/>
                <w:spacing w:val="-7"/>
              </w:rPr>
              <w:t xml:space="preserve"> </w:t>
            </w:r>
            <w:r w:rsidRPr="00BD3E80">
              <w:rPr>
                <w:rFonts w:ascii="Arial" w:hAnsi="Arial" w:cs="Arial"/>
              </w:rPr>
              <w:t>must be</w:t>
            </w:r>
            <w:r w:rsidRPr="00BD3E80">
              <w:rPr>
                <w:rFonts w:ascii="Arial" w:hAnsi="Arial" w:cs="Arial"/>
                <w:spacing w:val="-2"/>
              </w:rPr>
              <w:t xml:space="preserve"> </w:t>
            </w:r>
            <w:proofErr w:type="spellStart"/>
            <w:r w:rsidRPr="00BD3E80">
              <w:rPr>
                <w:rFonts w:ascii="Arial" w:hAnsi="Arial" w:cs="Arial"/>
              </w:rPr>
              <w:t>practised</w:t>
            </w:r>
            <w:proofErr w:type="spellEnd"/>
            <w:r w:rsidRPr="00BD3E80">
              <w:rPr>
                <w:rFonts w:ascii="Arial" w:hAnsi="Arial" w:cs="Arial"/>
              </w:rPr>
              <w:t>.</w:t>
            </w:r>
          </w:p>
          <w:p w14:paraId="4C7A5FC9" w14:textId="373AF631" w:rsidR="007B21FA" w:rsidRPr="00BD3E80" w:rsidRDefault="007B21FA" w:rsidP="00D726D0">
            <w:pPr>
              <w:pStyle w:val="TableParagraph"/>
              <w:spacing w:before="0" w:line="242" w:lineRule="auto"/>
              <w:ind w:right="100"/>
              <w:jc w:val="both"/>
              <w:rPr>
                <w:rFonts w:ascii="Arial" w:hAnsi="Arial" w:cs="Arial"/>
              </w:rPr>
            </w:pPr>
          </w:p>
        </w:tc>
      </w:tr>
      <w:tr w:rsidR="00785564" w:rsidRPr="00BD3E80" w14:paraId="4C7A5FCD" w14:textId="77777777">
        <w:trPr>
          <w:trHeight w:val="930"/>
        </w:trPr>
        <w:tc>
          <w:tcPr>
            <w:tcW w:w="2143" w:type="dxa"/>
          </w:tcPr>
          <w:p w14:paraId="244FD9CF" w14:textId="77777777" w:rsidR="00785564" w:rsidRDefault="007E3A4D" w:rsidP="00353658">
            <w:pPr>
              <w:pStyle w:val="TableParagraph"/>
              <w:spacing w:before="0"/>
              <w:ind w:right="233"/>
              <w:rPr>
                <w:rFonts w:ascii="Arial" w:hAnsi="Arial" w:cs="Arial"/>
              </w:rPr>
            </w:pPr>
            <w:r w:rsidRPr="00BD3E80">
              <w:rPr>
                <w:rFonts w:ascii="Arial" w:hAnsi="Arial" w:cs="Arial"/>
              </w:rPr>
              <w:t>Principal Investigator/ Co-Investigators EOM cost</w:t>
            </w:r>
          </w:p>
          <w:p w14:paraId="4C7A5FCB" w14:textId="2BEFA9BF" w:rsidR="00353658" w:rsidRPr="00BD3E80" w:rsidRDefault="00353658" w:rsidP="00353658">
            <w:pPr>
              <w:pStyle w:val="TableParagraph"/>
              <w:spacing w:before="0"/>
              <w:ind w:right="233"/>
              <w:rPr>
                <w:rFonts w:ascii="Arial" w:hAnsi="Arial" w:cs="Arial"/>
              </w:rPr>
            </w:pPr>
          </w:p>
        </w:tc>
        <w:tc>
          <w:tcPr>
            <w:tcW w:w="6767" w:type="dxa"/>
          </w:tcPr>
          <w:p w14:paraId="4C7A5FCC" w14:textId="77777777" w:rsidR="00785564" w:rsidRPr="00BD3E80" w:rsidRDefault="007E3A4D" w:rsidP="00D726D0">
            <w:pPr>
              <w:pStyle w:val="TableParagraph"/>
              <w:ind w:right="100"/>
              <w:jc w:val="both"/>
              <w:rPr>
                <w:rFonts w:ascii="Arial" w:hAnsi="Arial" w:cs="Arial"/>
              </w:rPr>
            </w:pPr>
            <w:r w:rsidRPr="00BD3E80">
              <w:rPr>
                <w:rFonts w:ascii="Arial" w:hAnsi="Arial" w:cs="Arial"/>
              </w:rPr>
              <w:t>Not allowable.</w:t>
            </w:r>
          </w:p>
        </w:tc>
      </w:tr>
      <w:tr w:rsidR="00785564" w:rsidRPr="00BD3E80" w14:paraId="4C7A5FD0" w14:textId="77777777">
        <w:trPr>
          <w:trHeight w:val="446"/>
        </w:trPr>
        <w:tc>
          <w:tcPr>
            <w:tcW w:w="2143" w:type="dxa"/>
          </w:tcPr>
          <w:p w14:paraId="4C7A5FCE" w14:textId="77777777" w:rsidR="00785564" w:rsidRPr="00BD3E80" w:rsidRDefault="007E3A4D" w:rsidP="00104C17">
            <w:pPr>
              <w:pStyle w:val="TableParagraph"/>
              <w:jc w:val="both"/>
              <w:rPr>
                <w:rFonts w:ascii="Arial" w:hAnsi="Arial" w:cs="Arial"/>
              </w:rPr>
            </w:pPr>
            <w:r w:rsidRPr="00BD3E80">
              <w:rPr>
                <w:rFonts w:ascii="Arial" w:hAnsi="Arial" w:cs="Arial"/>
              </w:rPr>
              <w:t>Unconsumed leave</w:t>
            </w:r>
          </w:p>
        </w:tc>
        <w:tc>
          <w:tcPr>
            <w:tcW w:w="6767" w:type="dxa"/>
          </w:tcPr>
          <w:p w14:paraId="4C7A5FCF" w14:textId="77777777" w:rsidR="00785564" w:rsidRPr="00BD3E80" w:rsidRDefault="007E3A4D" w:rsidP="00D726D0">
            <w:pPr>
              <w:pStyle w:val="TableParagraph"/>
              <w:ind w:right="100"/>
              <w:jc w:val="both"/>
              <w:rPr>
                <w:rFonts w:ascii="Arial" w:hAnsi="Arial" w:cs="Arial"/>
              </w:rPr>
            </w:pPr>
            <w:r w:rsidRPr="00BD3E80">
              <w:rPr>
                <w:rFonts w:ascii="Arial" w:hAnsi="Arial" w:cs="Arial"/>
              </w:rPr>
              <w:t>Provision for unconsumed leave is not allowable.</w:t>
            </w:r>
          </w:p>
        </w:tc>
      </w:tr>
      <w:tr w:rsidR="00785564" w:rsidRPr="00BD3E80" w14:paraId="4C7A5FD5" w14:textId="77777777">
        <w:trPr>
          <w:trHeight w:val="1420"/>
        </w:trPr>
        <w:tc>
          <w:tcPr>
            <w:tcW w:w="2143" w:type="dxa"/>
          </w:tcPr>
          <w:p w14:paraId="4C7A5FD1" w14:textId="77777777" w:rsidR="00785564" w:rsidRPr="00BD3E80" w:rsidRDefault="007E3A4D" w:rsidP="00104C17">
            <w:pPr>
              <w:pStyle w:val="TableParagraph"/>
              <w:spacing w:before="0"/>
              <w:ind w:right="16"/>
              <w:jc w:val="both"/>
              <w:rPr>
                <w:rFonts w:ascii="Arial" w:hAnsi="Arial" w:cs="Arial"/>
              </w:rPr>
            </w:pPr>
            <w:r w:rsidRPr="00BD3E80">
              <w:rPr>
                <w:rFonts w:ascii="Arial" w:hAnsi="Arial" w:cs="Arial"/>
              </w:rPr>
              <w:t xml:space="preserve">Student </w:t>
            </w:r>
            <w:r w:rsidRPr="00BD3E80">
              <w:rPr>
                <w:rFonts w:ascii="Arial" w:hAnsi="Arial" w:cs="Arial"/>
                <w:w w:val="95"/>
              </w:rPr>
              <w:t>Assistants/Interns</w:t>
            </w:r>
          </w:p>
        </w:tc>
        <w:tc>
          <w:tcPr>
            <w:tcW w:w="6767" w:type="dxa"/>
          </w:tcPr>
          <w:p w14:paraId="4C7A5FD2" w14:textId="77777777" w:rsidR="00785564" w:rsidRPr="00BD3E80" w:rsidRDefault="007E3A4D" w:rsidP="00D726D0">
            <w:pPr>
              <w:pStyle w:val="TableParagraph"/>
              <w:spacing w:before="0"/>
              <w:ind w:right="100"/>
              <w:jc w:val="both"/>
              <w:rPr>
                <w:rFonts w:ascii="Arial" w:hAnsi="Arial" w:cs="Arial"/>
              </w:rPr>
            </w:pPr>
            <w:r w:rsidRPr="00BD3E80">
              <w:rPr>
                <w:rFonts w:ascii="Arial" w:hAnsi="Arial" w:cs="Arial"/>
              </w:rPr>
              <w:t>Not allowable for students who are recipients of existing awards (or stipends) or students who are not residents of Singapore.</w:t>
            </w:r>
          </w:p>
          <w:p w14:paraId="4C7A5FD3" w14:textId="77777777" w:rsidR="00785564" w:rsidRPr="00BD3E80" w:rsidRDefault="00785564" w:rsidP="00D726D0">
            <w:pPr>
              <w:pStyle w:val="TableParagraph"/>
              <w:spacing w:before="10"/>
              <w:ind w:left="0" w:right="100"/>
              <w:jc w:val="both"/>
              <w:rPr>
                <w:rFonts w:ascii="Arial" w:hAnsi="Arial" w:cs="Arial"/>
                <w:b/>
              </w:rPr>
            </w:pPr>
          </w:p>
          <w:p w14:paraId="4C7A5FD4" w14:textId="77777777" w:rsidR="00785564" w:rsidRPr="00BD3E80" w:rsidRDefault="007E3A4D" w:rsidP="00D726D0">
            <w:pPr>
              <w:pStyle w:val="TableParagraph"/>
              <w:spacing w:before="0" w:line="242" w:lineRule="auto"/>
              <w:ind w:right="100"/>
              <w:jc w:val="both"/>
              <w:rPr>
                <w:rFonts w:ascii="Arial" w:hAnsi="Arial" w:cs="Arial"/>
              </w:rPr>
            </w:pPr>
            <w:r w:rsidRPr="00BD3E80">
              <w:rPr>
                <w:rFonts w:ascii="Arial" w:hAnsi="Arial" w:cs="Arial"/>
              </w:rPr>
              <w:t>Only full-time students enrolled in local institutes of higher learning qualify to be supported as a student assistant/intern.</w:t>
            </w:r>
          </w:p>
        </w:tc>
      </w:tr>
    </w:tbl>
    <w:p w14:paraId="4C7A5FD6" w14:textId="77777777" w:rsidR="00785564" w:rsidRPr="00BD3E80" w:rsidRDefault="00785564" w:rsidP="00104C17">
      <w:pPr>
        <w:pStyle w:val="BodyText"/>
        <w:jc w:val="both"/>
        <w:rPr>
          <w:rFonts w:ascii="Arial" w:hAnsi="Arial" w:cs="Arial"/>
          <w:b/>
          <w:sz w:val="22"/>
          <w:szCs w:val="22"/>
        </w:rPr>
      </w:pPr>
    </w:p>
    <w:p w14:paraId="4C7A5FDC" w14:textId="77777777" w:rsidR="00CE7A4F" w:rsidRPr="00BD3E80" w:rsidRDefault="00CE7A4F" w:rsidP="00104C17">
      <w:pPr>
        <w:pStyle w:val="BodyText"/>
        <w:jc w:val="both"/>
        <w:rPr>
          <w:rFonts w:ascii="Arial" w:hAnsi="Arial" w:cs="Arial"/>
          <w:b/>
          <w:sz w:val="22"/>
          <w:szCs w:val="22"/>
        </w:rPr>
      </w:pPr>
    </w:p>
    <w:p w14:paraId="785CC0B4" w14:textId="1131A372" w:rsidR="00A365F6" w:rsidRDefault="00A365F6">
      <w:pPr>
        <w:rPr>
          <w:rFonts w:ascii="Arial" w:hAnsi="Arial" w:cs="Arial"/>
          <w:b/>
        </w:rPr>
      </w:pPr>
      <w:r>
        <w:rPr>
          <w:rFonts w:ascii="Arial" w:hAnsi="Arial" w:cs="Arial"/>
          <w:b/>
        </w:rPr>
        <w:br w:type="page"/>
      </w:r>
    </w:p>
    <w:p w14:paraId="385818C4" w14:textId="77777777" w:rsidR="00A365F6" w:rsidRPr="00BD3E80" w:rsidRDefault="00A365F6" w:rsidP="00104C17">
      <w:pPr>
        <w:pStyle w:val="BodyText"/>
        <w:spacing w:before="8"/>
        <w:jc w:val="both"/>
        <w:rPr>
          <w:rFonts w:ascii="Arial" w:hAnsi="Arial" w:cs="Arial"/>
          <w:b/>
          <w:sz w:val="22"/>
          <w:szCs w:val="22"/>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6765"/>
      </w:tblGrid>
      <w:tr w:rsidR="00785564" w:rsidRPr="00BD3E80" w14:paraId="4C7A5FE7" w14:textId="77777777">
        <w:trPr>
          <w:trHeight w:val="443"/>
        </w:trPr>
        <w:tc>
          <w:tcPr>
            <w:tcW w:w="2146" w:type="dxa"/>
            <w:shd w:val="clear" w:color="auto" w:fill="A6A6A6"/>
          </w:tcPr>
          <w:p w14:paraId="4C7A5FE5" w14:textId="77777777" w:rsidR="00785564" w:rsidRPr="00BD3E80" w:rsidRDefault="007E3A4D" w:rsidP="00104C17">
            <w:pPr>
              <w:pStyle w:val="TableParagraph"/>
              <w:jc w:val="both"/>
              <w:rPr>
                <w:rFonts w:ascii="Arial" w:hAnsi="Arial" w:cs="Arial"/>
                <w:b/>
              </w:rPr>
            </w:pPr>
            <w:r w:rsidRPr="00BD3E80">
              <w:rPr>
                <w:rFonts w:ascii="Arial" w:hAnsi="Arial" w:cs="Arial"/>
                <w:b/>
              </w:rPr>
              <w:t>Type of Expenses</w:t>
            </w:r>
          </w:p>
        </w:tc>
        <w:tc>
          <w:tcPr>
            <w:tcW w:w="6765" w:type="dxa"/>
            <w:shd w:val="clear" w:color="auto" w:fill="A6A6A6"/>
          </w:tcPr>
          <w:p w14:paraId="4C7A5FE6" w14:textId="77777777" w:rsidR="00785564" w:rsidRPr="00BD3E80" w:rsidRDefault="007E3A4D" w:rsidP="00104C17">
            <w:pPr>
              <w:pStyle w:val="TableParagraph"/>
              <w:jc w:val="both"/>
              <w:rPr>
                <w:rFonts w:ascii="Arial" w:hAnsi="Arial" w:cs="Arial"/>
                <w:b/>
              </w:rPr>
            </w:pPr>
            <w:r w:rsidRPr="00BD3E80">
              <w:rPr>
                <w:rFonts w:ascii="Arial" w:hAnsi="Arial" w:cs="Arial"/>
                <w:b/>
              </w:rPr>
              <w:t>Description</w:t>
            </w:r>
          </w:p>
        </w:tc>
      </w:tr>
      <w:tr w:rsidR="00785564" w:rsidRPr="00BD3E80" w14:paraId="4C7A5FE9" w14:textId="77777777">
        <w:trPr>
          <w:trHeight w:val="443"/>
        </w:trPr>
        <w:tc>
          <w:tcPr>
            <w:tcW w:w="8911" w:type="dxa"/>
            <w:gridSpan w:val="2"/>
          </w:tcPr>
          <w:p w14:paraId="4C7A5FE8" w14:textId="77777777" w:rsidR="00785564" w:rsidRPr="00BD3E80" w:rsidRDefault="007E3A4D" w:rsidP="00104C17">
            <w:pPr>
              <w:pStyle w:val="TableParagraph"/>
              <w:jc w:val="both"/>
              <w:rPr>
                <w:rFonts w:ascii="Arial" w:hAnsi="Arial" w:cs="Arial"/>
                <w:b/>
              </w:rPr>
            </w:pPr>
            <w:r w:rsidRPr="00BD3E80">
              <w:rPr>
                <w:rFonts w:ascii="Arial" w:hAnsi="Arial" w:cs="Arial"/>
                <w:b/>
              </w:rPr>
              <w:t>Equipment Related Expenses</w:t>
            </w:r>
          </w:p>
        </w:tc>
      </w:tr>
      <w:tr w:rsidR="00785564" w:rsidRPr="00BD3E80" w14:paraId="4C7A5FF6" w14:textId="77777777" w:rsidTr="00353658">
        <w:trPr>
          <w:trHeight w:val="1910"/>
        </w:trPr>
        <w:tc>
          <w:tcPr>
            <w:tcW w:w="2146" w:type="dxa"/>
            <w:tcBorders>
              <w:right w:val="single" w:sz="4" w:space="0" w:color="auto"/>
            </w:tcBorders>
          </w:tcPr>
          <w:p w14:paraId="4C7A5FEA" w14:textId="77777777" w:rsidR="00CE7A4F" w:rsidRPr="00BD3E80" w:rsidRDefault="007E3A4D" w:rsidP="00104C17">
            <w:pPr>
              <w:pStyle w:val="TableParagraph"/>
              <w:jc w:val="both"/>
              <w:rPr>
                <w:rFonts w:ascii="Arial" w:hAnsi="Arial" w:cs="Arial"/>
              </w:rPr>
            </w:pPr>
            <w:r w:rsidRPr="00BD3E80">
              <w:rPr>
                <w:rFonts w:ascii="Arial" w:hAnsi="Arial" w:cs="Arial"/>
              </w:rPr>
              <w:t>General policy</w:t>
            </w:r>
          </w:p>
          <w:p w14:paraId="4C7A5FEB" w14:textId="77777777" w:rsidR="00CE7A4F" w:rsidRPr="00BD3E80" w:rsidRDefault="00CE7A4F" w:rsidP="00104C17">
            <w:pPr>
              <w:jc w:val="both"/>
              <w:rPr>
                <w:rFonts w:ascii="Arial" w:hAnsi="Arial" w:cs="Arial"/>
              </w:rPr>
            </w:pPr>
          </w:p>
          <w:p w14:paraId="4C7A5FEC" w14:textId="77777777" w:rsidR="00CE7A4F" w:rsidRPr="00BD3E80" w:rsidRDefault="00CE7A4F" w:rsidP="00104C17">
            <w:pPr>
              <w:jc w:val="both"/>
              <w:rPr>
                <w:rFonts w:ascii="Arial" w:hAnsi="Arial" w:cs="Arial"/>
              </w:rPr>
            </w:pPr>
          </w:p>
          <w:p w14:paraId="4C7A5FED" w14:textId="77777777" w:rsidR="00CE7A4F" w:rsidRPr="00BD3E80" w:rsidRDefault="00CE7A4F" w:rsidP="00104C17">
            <w:pPr>
              <w:jc w:val="both"/>
              <w:rPr>
                <w:rFonts w:ascii="Arial" w:hAnsi="Arial" w:cs="Arial"/>
              </w:rPr>
            </w:pPr>
          </w:p>
          <w:p w14:paraId="4C7A5FEE" w14:textId="77777777" w:rsidR="00CE7A4F" w:rsidRPr="00BD3E80" w:rsidRDefault="00CE7A4F" w:rsidP="00104C17">
            <w:pPr>
              <w:jc w:val="both"/>
              <w:rPr>
                <w:rFonts w:ascii="Arial" w:hAnsi="Arial" w:cs="Arial"/>
              </w:rPr>
            </w:pPr>
          </w:p>
          <w:p w14:paraId="4C7A5FEF" w14:textId="77777777" w:rsidR="00CE7A4F" w:rsidRPr="00BD3E80" w:rsidRDefault="00CE7A4F" w:rsidP="00104C17">
            <w:pPr>
              <w:jc w:val="both"/>
              <w:rPr>
                <w:rFonts w:ascii="Arial" w:hAnsi="Arial" w:cs="Arial"/>
              </w:rPr>
            </w:pPr>
          </w:p>
          <w:p w14:paraId="4C7A5FF0" w14:textId="77777777" w:rsidR="00785564" w:rsidRPr="00BD3E80" w:rsidRDefault="00785564" w:rsidP="00104C17">
            <w:pPr>
              <w:jc w:val="both"/>
              <w:rPr>
                <w:rFonts w:ascii="Arial" w:hAnsi="Arial" w:cs="Arial"/>
              </w:rPr>
            </w:pPr>
          </w:p>
        </w:tc>
        <w:tc>
          <w:tcPr>
            <w:tcW w:w="6765" w:type="dxa"/>
            <w:tcBorders>
              <w:left w:val="single" w:sz="4" w:space="0" w:color="auto"/>
            </w:tcBorders>
          </w:tcPr>
          <w:p w14:paraId="33FE70F6" w14:textId="77777777" w:rsidR="00CB0863" w:rsidRPr="00382C2A" w:rsidRDefault="00CB0863" w:rsidP="00353658">
            <w:pPr>
              <w:pStyle w:val="CM16"/>
              <w:spacing w:after="100" w:afterAutospacing="1" w:line="240" w:lineRule="auto"/>
              <w:ind w:left="129" w:right="154"/>
              <w:jc w:val="both"/>
              <w:rPr>
                <w:rFonts w:ascii="Arial" w:hAnsi="Arial" w:cs="Arial"/>
                <w:sz w:val="22"/>
                <w:szCs w:val="22"/>
              </w:rPr>
            </w:pPr>
            <w:r w:rsidRPr="00382C2A">
              <w:rPr>
                <w:rFonts w:ascii="Arial" w:hAnsi="Arial" w:cs="Arial"/>
                <w:sz w:val="22"/>
                <w:szCs w:val="22"/>
              </w:rPr>
              <w:t>Applicant shall provide the basis and justification for the purchase of any equipment in addition to the following information must be provided for the consideration of funding:</w:t>
            </w:r>
          </w:p>
          <w:p w14:paraId="4340505A" w14:textId="77777777" w:rsidR="00CB0863" w:rsidRPr="00382C2A" w:rsidRDefault="00CB0863" w:rsidP="00BD3E80">
            <w:pPr>
              <w:pStyle w:val="Default"/>
              <w:numPr>
                <w:ilvl w:val="0"/>
                <w:numId w:val="6"/>
              </w:numPr>
              <w:spacing w:after="100" w:afterAutospacing="1"/>
              <w:ind w:left="1134" w:right="154" w:hanging="425"/>
              <w:jc w:val="both"/>
              <w:rPr>
                <w:rFonts w:ascii="Arial" w:hAnsi="Arial" w:cs="Arial"/>
                <w:sz w:val="22"/>
                <w:szCs w:val="22"/>
              </w:rPr>
            </w:pPr>
            <w:r w:rsidRPr="00382C2A">
              <w:rPr>
                <w:rFonts w:ascii="Arial" w:hAnsi="Arial" w:cs="Arial"/>
                <w:color w:val="auto"/>
                <w:sz w:val="22"/>
                <w:szCs w:val="22"/>
              </w:rPr>
              <w:t xml:space="preserve">the purpose of the equipment, </w:t>
            </w:r>
          </w:p>
          <w:p w14:paraId="15577560" w14:textId="77777777" w:rsidR="00CB0863" w:rsidRPr="00382C2A" w:rsidRDefault="00CB0863" w:rsidP="00BD3E80">
            <w:pPr>
              <w:pStyle w:val="Default"/>
              <w:numPr>
                <w:ilvl w:val="0"/>
                <w:numId w:val="6"/>
              </w:numPr>
              <w:spacing w:after="100" w:afterAutospacing="1"/>
              <w:ind w:left="1134" w:right="154" w:hanging="425"/>
              <w:jc w:val="both"/>
              <w:rPr>
                <w:rFonts w:ascii="Arial" w:hAnsi="Arial" w:cs="Arial"/>
                <w:sz w:val="22"/>
                <w:szCs w:val="22"/>
              </w:rPr>
            </w:pPr>
            <w:r w:rsidRPr="00382C2A">
              <w:rPr>
                <w:rFonts w:ascii="Arial" w:hAnsi="Arial" w:cs="Arial"/>
                <w:color w:val="auto"/>
                <w:sz w:val="22"/>
                <w:szCs w:val="22"/>
              </w:rPr>
              <w:t>how it would be applied to the project, and</w:t>
            </w:r>
          </w:p>
          <w:p w14:paraId="573E8DD5" w14:textId="6C7EA8A4" w:rsidR="00CB0863" w:rsidRPr="00382C2A" w:rsidRDefault="00CB0863" w:rsidP="00BD3E80">
            <w:pPr>
              <w:pStyle w:val="Default"/>
              <w:numPr>
                <w:ilvl w:val="0"/>
                <w:numId w:val="6"/>
              </w:numPr>
              <w:spacing w:after="100" w:afterAutospacing="1"/>
              <w:ind w:left="1134" w:right="154" w:hanging="425"/>
              <w:jc w:val="both"/>
              <w:rPr>
                <w:rFonts w:ascii="Arial" w:hAnsi="Arial" w:cs="Arial"/>
                <w:sz w:val="22"/>
                <w:szCs w:val="22"/>
              </w:rPr>
            </w:pPr>
            <w:proofErr w:type="gramStart"/>
            <w:r w:rsidRPr="00382C2A">
              <w:rPr>
                <w:rFonts w:ascii="Arial" w:hAnsi="Arial" w:cs="Arial"/>
                <w:color w:val="auto"/>
                <w:sz w:val="22"/>
                <w:szCs w:val="22"/>
              </w:rPr>
              <w:t>formal</w:t>
            </w:r>
            <w:proofErr w:type="gramEnd"/>
            <w:r w:rsidRPr="00382C2A">
              <w:rPr>
                <w:rFonts w:ascii="Arial" w:hAnsi="Arial" w:cs="Arial"/>
                <w:color w:val="auto"/>
                <w:sz w:val="22"/>
                <w:szCs w:val="22"/>
              </w:rPr>
              <w:t xml:space="preserve"> established and consistently applied policies of the Host </w:t>
            </w:r>
            <w:r w:rsidR="00D6685D">
              <w:rPr>
                <w:rFonts w:ascii="Arial" w:hAnsi="Arial" w:cs="Arial"/>
                <w:color w:val="auto"/>
                <w:sz w:val="22"/>
                <w:szCs w:val="22"/>
              </w:rPr>
              <w:t>Organisation</w:t>
            </w:r>
            <w:r w:rsidRPr="00382C2A">
              <w:rPr>
                <w:rFonts w:ascii="Arial" w:hAnsi="Arial" w:cs="Arial"/>
                <w:color w:val="auto"/>
                <w:sz w:val="22"/>
                <w:szCs w:val="22"/>
              </w:rPr>
              <w:t xml:space="preserve"> on equipment purchase.</w:t>
            </w:r>
          </w:p>
          <w:p w14:paraId="3F284F4B" w14:textId="139BD871" w:rsidR="00CB0863" w:rsidRPr="00BD3E80" w:rsidRDefault="00CB0863" w:rsidP="00BD3E80">
            <w:pPr>
              <w:pStyle w:val="TableParagraph"/>
              <w:spacing w:before="0"/>
              <w:ind w:right="154"/>
              <w:jc w:val="both"/>
              <w:rPr>
                <w:rFonts w:ascii="Arial" w:hAnsi="Arial" w:cs="Arial"/>
              </w:rPr>
            </w:pPr>
            <w:r w:rsidRPr="00382C2A">
              <w:rPr>
                <w:rFonts w:ascii="Arial" w:hAnsi="Arial" w:cs="Arial"/>
              </w:rPr>
              <w:t xml:space="preserve">Applicant shall declare whether similar equipment currently exists within the </w:t>
            </w:r>
            <w:proofErr w:type="spellStart"/>
            <w:r w:rsidRPr="00382C2A">
              <w:rPr>
                <w:rFonts w:ascii="Arial" w:hAnsi="Arial" w:cs="Arial"/>
              </w:rPr>
              <w:t>organisation</w:t>
            </w:r>
            <w:proofErr w:type="spellEnd"/>
            <w:r w:rsidRPr="00382C2A">
              <w:rPr>
                <w:rFonts w:ascii="Arial" w:hAnsi="Arial" w:cs="Arial"/>
              </w:rPr>
              <w:t xml:space="preserve"> for each piece of equipment that is proposed to be purchased. For equipment, which already exists within the </w:t>
            </w:r>
            <w:proofErr w:type="spellStart"/>
            <w:r w:rsidRPr="00382C2A">
              <w:rPr>
                <w:rFonts w:ascii="Arial" w:hAnsi="Arial" w:cs="Arial"/>
              </w:rPr>
              <w:t>organisation</w:t>
            </w:r>
            <w:proofErr w:type="spellEnd"/>
            <w:r w:rsidRPr="00382C2A">
              <w:rPr>
                <w:rFonts w:ascii="Arial" w:hAnsi="Arial" w:cs="Arial"/>
              </w:rPr>
              <w:t>, the Applicant shall make internal arrangements to use or rent the equipment.</w:t>
            </w:r>
          </w:p>
          <w:p w14:paraId="09682E59" w14:textId="77777777" w:rsidR="00CB0863" w:rsidRPr="00BD3E80" w:rsidRDefault="00CB0863" w:rsidP="00BD3E80">
            <w:pPr>
              <w:pStyle w:val="TableParagraph"/>
              <w:spacing w:before="0"/>
              <w:ind w:right="154"/>
              <w:jc w:val="both"/>
              <w:rPr>
                <w:rFonts w:ascii="Arial" w:hAnsi="Arial" w:cs="Arial"/>
              </w:rPr>
            </w:pPr>
          </w:p>
          <w:p w14:paraId="4C7A5FF1" w14:textId="7E010D4D" w:rsidR="00785564" w:rsidRPr="00BD3E80" w:rsidRDefault="007E3A4D" w:rsidP="00BD3E80">
            <w:pPr>
              <w:pStyle w:val="TableParagraph"/>
              <w:spacing w:before="0"/>
              <w:ind w:right="154"/>
              <w:jc w:val="both"/>
              <w:rPr>
                <w:rFonts w:ascii="Arial" w:hAnsi="Arial" w:cs="Arial"/>
              </w:rPr>
            </w:pPr>
            <w:r w:rsidRPr="00BD3E80">
              <w:rPr>
                <w:rFonts w:ascii="Arial" w:hAnsi="Arial" w:cs="Arial"/>
              </w:rPr>
              <w:t xml:space="preserve">No purchase of equipment is allowed unless specifically provided for in the grant approved by </w:t>
            </w:r>
            <w:r w:rsidR="007B41FA" w:rsidRPr="00BD3E80">
              <w:rPr>
                <w:rFonts w:ascii="Arial" w:hAnsi="Arial" w:cs="Arial"/>
              </w:rPr>
              <w:t>TIE</w:t>
            </w:r>
            <w:r w:rsidRPr="00BD3E80">
              <w:rPr>
                <w:rFonts w:ascii="Arial" w:hAnsi="Arial" w:cs="Arial"/>
              </w:rPr>
              <w:t>.</w:t>
            </w:r>
          </w:p>
          <w:p w14:paraId="4C7A5FF2" w14:textId="77777777" w:rsidR="00785564" w:rsidRPr="00BD3E80" w:rsidRDefault="00785564" w:rsidP="00BD3E80">
            <w:pPr>
              <w:pStyle w:val="TableParagraph"/>
              <w:ind w:left="0" w:right="154"/>
              <w:jc w:val="both"/>
              <w:rPr>
                <w:rFonts w:ascii="Arial" w:hAnsi="Arial" w:cs="Arial"/>
                <w:b/>
              </w:rPr>
            </w:pPr>
          </w:p>
          <w:p w14:paraId="4C7A5FF3" w14:textId="1FA2A0B6" w:rsidR="00785564" w:rsidRPr="00BD3E80" w:rsidRDefault="007E3A4D" w:rsidP="00BD3E80">
            <w:pPr>
              <w:pStyle w:val="TableParagraph"/>
              <w:spacing w:before="0"/>
              <w:ind w:right="154"/>
              <w:jc w:val="both"/>
              <w:rPr>
                <w:rFonts w:ascii="Arial" w:hAnsi="Arial" w:cs="Arial"/>
              </w:rPr>
            </w:pPr>
            <w:r w:rsidRPr="00BD3E80">
              <w:rPr>
                <w:rFonts w:ascii="Arial" w:hAnsi="Arial" w:cs="Arial"/>
              </w:rPr>
              <w:t xml:space="preserve">The procurement of such equipment must be made according to the formal established and consistently applied policies of the Host </w:t>
            </w:r>
            <w:proofErr w:type="spellStart"/>
            <w:r w:rsidR="00D6685D">
              <w:rPr>
                <w:rFonts w:ascii="Arial" w:hAnsi="Arial" w:cs="Arial"/>
              </w:rPr>
              <w:t>Organisation</w:t>
            </w:r>
            <w:proofErr w:type="spellEnd"/>
          </w:p>
          <w:p w14:paraId="4C7A5FF4" w14:textId="77777777" w:rsidR="00785564" w:rsidRPr="00BD3E80" w:rsidRDefault="00785564" w:rsidP="00BD3E80">
            <w:pPr>
              <w:pStyle w:val="TableParagraph"/>
              <w:spacing w:before="2"/>
              <w:ind w:left="0" w:right="154"/>
              <w:jc w:val="both"/>
              <w:rPr>
                <w:rFonts w:ascii="Arial" w:hAnsi="Arial" w:cs="Arial"/>
                <w:b/>
              </w:rPr>
            </w:pPr>
          </w:p>
          <w:p w14:paraId="727F3A37" w14:textId="77777777" w:rsidR="00785564" w:rsidRPr="00BD3E80" w:rsidRDefault="007E3A4D" w:rsidP="00BD3E80">
            <w:pPr>
              <w:pStyle w:val="TableParagraph"/>
              <w:spacing w:before="0"/>
              <w:ind w:right="154"/>
              <w:jc w:val="both"/>
              <w:rPr>
                <w:rFonts w:ascii="Arial" w:hAnsi="Arial" w:cs="Arial"/>
              </w:rPr>
            </w:pPr>
            <w:r w:rsidRPr="00BD3E80">
              <w:rPr>
                <w:rFonts w:ascii="Arial" w:hAnsi="Arial" w:cs="Arial"/>
              </w:rPr>
              <w:t>The invoices for all claims must be dated before the end of the qualifying period.</w:t>
            </w:r>
          </w:p>
          <w:p w14:paraId="391BA6F2" w14:textId="77777777" w:rsidR="007F31B4" w:rsidRPr="00BD3E80" w:rsidRDefault="007F31B4" w:rsidP="00BD3E80">
            <w:pPr>
              <w:widowControl/>
              <w:spacing w:before="40" w:after="40"/>
              <w:ind w:right="154"/>
              <w:rPr>
                <w:rFonts w:ascii="Arial" w:hAnsi="Arial" w:cs="Arial"/>
                <w:b/>
                <w:lang w:val="en-GB"/>
              </w:rPr>
            </w:pPr>
          </w:p>
          <w:p w14:paraId="67B871DC" w14:textId="77777777" w:rsidR="007F31B4" w:rsidRDefault="005853E0" w:rsidP="00BD3E80">
            <w:pPr>
              <w:pStyle w:val="TableParagraph"/>
              <w:spacing w:before="0"/>
              <w:ind w:right="154"/>
              <w:jc w:val="both"/>
              <w:rPr>
                <w:rFonts w:ascii="Arial" w:hAnsi="Arial" w:cs="Arial"/>
              </w:rPr>
            </w:pPr>
            <w:r w:rsidRPr="00BD3E80">
              <w:rPr>
                <w:rFonts w:ascii="Arial" w:hAnsi="Arial" w:cs="Arial"/>
              </w:rPr>
              <w:t>Shortlisted applicants are expected to provide quotations as per their proposed budget</w:t>
            </w:r>
            <w:r w:rsidR="00B027E6" w:rsidRPr="00BD3E80">
              <w:rPr>
                <w:rFonts w:ascii="Arial" w:hAnsi="Arial" w:cs="Arial"/>
              </w:rPr>
              <w:t>.</w:t>
            </w:r>
          </w:p>
          <w:p w14:paraId="4C7A5FF5" w14:textId="011A443C" w:rsidR="007B21FA" w:rsidRPr="00BD3E80" w:rsidRDefault="007B21FA" w:rsidP="00104C17">
            <w:pPr>
              <w:pStyle w:val="TableParagraph"/>
              <w:spacing w:before="0"/>
              <w:jc w:val="both"/>
              <w:rPr>
                <w:rFonts w:ascii="Arial" w:hAnsi="Arial" w:cs="Arial"/>
              </w:rPr>
            </w:pPr>
          </w:p>
        </w:tc>
      </w:tr>
      <w:tr w:rsidR="009326F3" w:rsidRPr="00BD3E80" w14:paraId="3AE0AAF8" w14:textId="77777777">
        <w:trPr>
          <w:trHeight w:val="1910"/>
        </w:trPr>
        <w:tc>
          <w:tcPr>
            <w:tcW w:w="2146" w:type="dxa"/>
          </w:tcPr>
          <w:p w14:paraId="11A0AC49" w14:textId="77777777" w:rsidR="009326F3" w:rsidRDefault="009326F3" w:rsidP="00353658">
            <w:pPr>
              <w:pStyle w:val="TableParagraph"/>
              <w:ind w:right="129"/>
              <w:rPr>
                <w:rFonts w:ascii="Arial" w:hAnsi="Arial" w:cs="Arial"/>
              </w:rPr>
            </w:pPr>
            <w:r w:rsidRPr="00BD3E80">
              <w:rPr>
                <w:rFonts w:ascii="Arial" w:hAnsi="Arial" w:cs="Arial"/>
              </w:rPr>
              <w:t xml:space="preserve">Cost of capital works, general infrastructure, general purpose IT and </w:t>
            </w:r>
            <w:r w:rsidR="00353658">
              <w:rPr>
                <w:rFonts w:ascii="Arial" w:hAnsi="Arial" w:cs="Arial"/>
              </w:rPr>
              <w:t>c</w:t>
            </w:r>
            <w:r w:rsidRPr="00BD3E80">
              <w:rPr>
                <w:rFonts w:ascii="Arial" w:hAnsi="Arial" w:cs="Arial"/>
              </w:rPr>
              <w:t>ommunication equipment, office equipment, and furniture and fittings</w:t>
            </w:r>
          </w:p>
          <w:p w14:paraId="2BF6363B" w14:textId="3FBB5B0C" w:rsidR="00353658" w:rsidRPr="00BD3E80" w:rsidRDefault="00353658" w:rsidP="00353658">
            <w:pPr>
              <w:pStyle w:val="TableParagraph"/>
              <w:ind w:right="129"/>
              <w:rPr>
                <w:rFonts w:ascii="Arial" w:hAnsi="Arial" w:cs="Arial"/>
              </w:rPr>
            </w:pPr>
          </w:p>
        </w:tc>
        <w:tc>
          <w:tcPr>
            <w:tcW w:w="6765" w:type="dxa"/>
          </w:tcPr>
          <w:p w14:paraId="03DB3CAC" w14:textId="77777777" w:rsidR="009326F3" w:rsidRDefault="009326F3" w:rsidP="009326F3">
            <w:pPr>
              <w:pStyle w:val="CM16"/>
              <w:spacing w:after="100" w:afterAutospacing="1" w:line="240" w:lineRule="auto"/>
              <w:ind w:left="129" w:right="154"/>
              <w:jc w:val="both"/>
              <w:rPr>
                <w:rFonts w:ascii="Arial" w:hAnsi="Arial" w:cs="Arial"/>
                <w:sz w:val="22"/>
                <w:szCs w:val="22"/>
              </w:rPr>
            </w:pPr>
            <w:r w:rsidRPr="009326F3">
              <w:rPr>
                <w:rFonts w:ascii="Arial" w:hAnsi="Arial" w:cs="Arial"/>
                <w:sz w:val="22"/>
                <w:szCs w:val="22"/>
              </w:rPr>
              <w:t>Not allowable under indirect c</w:t>
            </w:r>
            <w:r>
              <w:rPr>
                <w:rFonts w:ascii="Arial" w:hAnsi="Arial" w:cs="Arial"/>
                <w:sz w:val="22"/>
                <w:szCs w:val="22"/>
              </w:rPr>
              <w:t>osts, unless specifically provided for in the grant and approved by TIE.</w:t>
            </w:r>
          </w:p>
          <w:p w14:paraId="45253925" w14:textId="7CCDFBCC" w:rsidR="009326F3" w:rsidRPr="009326F3" w:rsidRDefault="009326F3" w:rsidP="009326F3">
            <w:pPr>
              <w:pStyle w:val="Default"/>
              <w:ind w:left="129"/>
            </w:pPr>
            <w:r w:rsidRPr="009326F3">
              <w:t xml:space="preserve">Examples of such costs are computers, office productivity </w:t>
            </w:r>
            <w:proofErr w:type="spellStart"/>
            <w:r w:rsidRPr="009326F3">
              <w:t>softwares</w:t>
            </w:r>
            <w:proofErr w:type="spellEnd"/>
            <w:r w:rsidRPr="009326F3">
              <w:t>, PDAs, mobile phones, photocopier machines, workstations, printers, etc.</w:t>
            </w:r>
          </w:p>
          <w:p w14:paraId="1F8B3799" w14:textId="2450A70C" w:rsidR="009326F3" w:rsidRPr="009326F3" w:rsidRDefault="009326F3" w:rsidP="009326F3">
            <w:pPr>
              <w:pStyle w:val="Default"/>
              <w:rPr>
                <w:highlight w:val="yellow"/>
              </w:rPr>
            </w:pPr>
          </w:p>
        </w:tc>
      </w:tr>
    </w:tbl>
    <w:p w14:paraId="4C7A5FFA" w14:textId="77777777" w:rsidR="00BF7A65" w:rsidRPr="00BD3E80" w:rsidRDefault="00BF7A65" w:rsidP="00104C17">
      <w:pPr>
        <w:jc w:val="both"/>
        <w:rPr>
          <w:rFonts w:ascii="Arial" w:hAnsi="Arial" w:cs="Arial"/>
        </w:rPr>
        <w:sectPr w:rsidR="00BF7A65" w:rsidRPr="00BD3E80">
          <w:footerReference w:type="default" r:id="rId18"/>
          <w:pgSz w:w="11910" w:h="16840"/>
          <w:pgMar w:top="1380" w:right="1300" w:bottom="1280" w:left="1320" w:header="1015" w:footer="1084" w:gutter="0"/>
          <w:pgNumType w:start="1"/>
          <w:cols w:space="720"/>
        </w:sectPr>
      </w:pPr>
    </w:p>
    <w:p w14:paraId="4C7A6001" w14:textId="77777777" w:rsidR="00785564" w:rsidRPr="00BD3E80" w:rsidRDefault="00785564" w:rsidP="005E36E6">
      <w:pPr>
        <w:pStyle w:val="BodyText"/>
        <w:jc w:val="both"/>
        <w:rPr>
          <w:rFonts w:ascii="Arial" w:hAnsi="Arial" w:cs="Arial"/>
          <w:sz w:val="22"/>
          <w:szCs w:val="22"/>
        </w:rPr>
      </w:pPr>
    </w:p>
    <w:p w14:paraId="4C7A6002" w14:textId="77777777" w:rsidR="00785564" w:rsidRPr="00BD3E80" w:rsidRDefault="00785564" w:rsidP="005E36E6">
      <w:pPr>
        <w:pStyle w:val="BodyText"/>
        <w:spacing w:before="8"/>
        <w:jc w:val="both"/>
        <w:rPr>
          <w:rFonts w:ascii="Arial" w:hAnsi="Arial" w:cs="Arial"/>
          <w:sz w:val="22"/>
          <w:szCs w:val="22"/>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7"/>
        <w:gridCol w:w="6634"/>
      </w:tblGrid>
      <w:tr w:rsidR="00785564" w:rsidRPr="00BD3E80" w14:paraId="4C7A6005" w14:textId="77777777" w:rsidTr="005E36E6">
        <w:trPr>
          <w:trHeight w:val="443"/>
        </w:trPr>
        <w:tc>
          <w:tcPr>
            <w:tcW w:w="2277" w:type="dxa"/>
            <w:shd w:val="clear" w:color="auto" w:fill="A6A6A6"/>
          </w:tcPr>
          <w:p w14:paraId="4C7A6003" w14:textId="77777777" w:rsidR="00785564" w:rsidRPr="00BD3E80" w:rsidRDefault="007E3A4D" w:rsidP="005E36E6">
            <w:pPr>
              <w:pStyle w:val="TableParagraph"/>
              <w:jc w:val="both"/>
              <w:rPr>
                <w:rFonts w:ascii="Arial" w:hAnsi="Arial" w:cs="Arial"/>
                <w:b/>
              </w:rPr>
            </w:pPr>
            <w:r w:rsidRPr="00BD3E80">
              <w:rPr>
                <w:rFonts w:ascii="Arial" w:hAnsi="Arial" w:cs="Arial"/>
                <w:b/>
              </w:rPr>
              <w:t>Type of Expenses</w:t>
            </w:r>
          </w:p>
        </w:tc>
        <w:tc>
          <w:tcPr>
            <w:tcW w:w="6634" w:type="dxa"/>
            <w:shd w:val="clear" w:color="auto" w:fill="A6A6A6"/>
          </w:tcPr>
          <w:p w14:paraId="4C7A6004" w14:textId="77777777" w:rsidR="00785564" w:rsidRPr="00BD3E80" w:rsidRDefault="007E3A4D" w:rsidP="005E36E6">
            <w:pPr>
              <w:pStyle w:val="TableParagraph"/>
              <w:jc w:val="both"/>
              <w:rPr>
                <w:rFonts w:ascii="Arial" w:hAnsi="Arial" w:cs="Arial"/>
                <w:b/>
              </w:rPr>
            </w:pPr>
            <w:r w:rsidRPr="00BD3E80">
              <w:rPr>
                <w:rFonts w:ascii="Arial" w:hAnsi="Arial" w:cs="Arial"/>
                <w:b/>
              </w:rPr>
              <w:t>Description</w:t>
            </w:r>
          </w:p>
        </w:tc>
      </w:tr>
      <w:tr w:rsidR="00785564" w:rsidRPr="00BD3E80" w14:paraId="4C7A6007" w14:textId="77777777">
        <w:trPr>
          <w:trHeight w:val="443"/>
        </w:trPr>
        <w:tc>
          <w:tcPr>
            <w:tcW w:w="8911" w:type="dxa"/>
            <w:gridSpan w:val="2"/>
          </w:tcPr>
          <w:p w14:paraId="4C7A6006" w14:textId="77777777" w:rsidR="00785564" w:rsidRPr="00BD3E80" w:rsidRDefault="007E3A4D" w:rsidP="005E36E6">
            <w:pPr>
              <w:pStyle w:val="TableParagraph"/>
              <w:jc w:val="both"/>
              <w:rPr>
                <w:rFonts w:ascii="Arial" w:hAnsi="Arial" w:cs="Arial"/>
                <w:b/>
              </w:rPr>
            </w:pPr>
            <w:r w:rsidRPr="00BD3E80">
              <w:rPr>
                <w:rFonts w:ascii="Arial" w:hAnsi="Arial" w:cs="Arial"/>
                <w:b/>
              </w:rPr>
              <w:t>Other Operating Expenses (OOE) Related Expenses</w:t>
            </w:r>
          </w:p>
        </w:tc>
      </w:tr>
      <w:tr w:rsidR="00785564" w:rsidRPr="00BD3E80" w14:paraId="4C7A600C" w14:textId="77777777" w:rsidTr="005E36E6">
        <w:trPr>
          <w:trHeight w:val="1178"/>
        </w:trPr>
        <w:tc>
          <w:tcPr>
            <w:tcW w:w="2277" w:type="dxa"/>
          </w:tcPr>
          <w:p w14:paraId="4C7A6008" w14:textId="77777777" w:rsidR="00785564" w:rsidRPr="00BD3E80" w:rsidRDefault="007E3A4D" w:rsidP="005E36E6">
            <w:pPr>
              <w:pStyle w:val="TableParagraph"/>
              <w:spacing w:before="3"/>
              <w:jc w:val="both"/>
              <w:rPr>
                <w:rFonts w:ascii="Arial" w:hAnsi="Arial" w:cs="Arial"/>
              </w:rPr>
            </w:pPr>
            <w:r w:rsidRPr="00BD3E80">
              <w:rPr>
                <w:rFonts w:ascii="Arial" w:hAnsi="Arial" w:cs="Arial"/>
              </w:rPr>
              <w:t>General policy</w:t>
            </w:r>
          </w:p>
        </w:tc>
        <w:tc>
          <w:tcPr>
            <w:tcW w:w="6634" w:type="dxa"/>
          </w:tcPr>
          <w:p w14:paraId="4C7A6009" w14:textId="77777777" w:rsidR="00785564" w:rsidRPr="00BD3E80" w:rsidRDefault="007E3A4D" w:rsidP="00D726D0">
            <w:pPr>
              <w:pStyle w:val="TableParagraph"/>
              <w:ind w:right="154"/>
              <w:jc w:val="both"/>
              <w:rPr>
                <w:rFonts w:ascii="Arial" w:hAnsi="Arial" w:cs="Arial"/>
              </w:rPr>
            </w:pPr>
            <w:r w:rsidRPr="00BD3E80">
              <w:rPr>
                <w:rFonts w:ascii="Arial" w:hAnsi="Arial" w:cs="Arial"/>
              </w:rPr>
              <w:t>Not allowable for expenses that are not directly related to the project.</w:t>
            </w:r>
          </w:p>
          <w:p w14:paraId="4C7A600A" w14:textId="77777777" w:rsidR="00785564" w:rsidRPr="00BD3E80" w:rsidRDefault="00785564" w:rsidP="00D726D0">
            <w:pPr>
              <w:pStyle w:val="TableParagraph"/>
              <w:ind w:left="0" w:right="154"/>
              <w:jc w:val="both"/>
              <w:rPr>
                <w:rFonts w:ascii="Arial" w:hAnsi="Arial" w:cs="Arial"/>
              </w:rPr>
            </w:pPr>
          </w:p>
          <w:p w14:paraId="1DF0AAFE" w14:textId="147153E9" w:rsidR="00785564" w:rsidRDefault="007E3A4D" w:rsidP="00D726D0">
            <w:pPr>
              <w:pStyle w:val="TableParagraph"/>
              <w:spacing w:line="242" w:lineRule="auto"/>
              <w:ind w:right="154"/>
              <w:jc w:val="both"/>
              <w:rPr>
                <w:rFonts w:ascii="Arial" w:hAnsi="Arial" w:cs="Arial"/>
              </w:rPr>
            </w:pPr>
            <w:r w:rsidRPr="00BD3E80">
              <w:rPr>
                <w:rFonts w:ascii="Arial" w:hAnsi="Arial" w:cs="Arial"/>
              </w:rPr>
              <w:t xml:space="preserve">All procurement of such items must be made according to the formal established and consistently applied </w:t>
            </w:r>
            <w:r w:rsidR="00D6685D">
              <w:rPr>
                <w:rFonts w:ascii="Arial" w:hAnsi="Arial" w:cs="Arial"/>
              </w:rPr>
              <w:t xml:space="preserve">policies of the Host </w:t>
            </w:r>
            <w:proofErr w:type="spellStart"/>
            <w:r w:rsidR="00D6685D">
              <w:rPr>
                <w:rFonts w:ascii="Arial" w:hAnsi="Arial" w:cs="Arial"/>
              </w:rPr>
              <w:t>Organisation</w:t>
            </w:r>
            <w:proofErr w:type="spellEnd"/>
            <w:r w:rsidRPr="00BD3E80">
              <w:rPr>
                <w:rFonts w:ascii="Arial" w:hAnsi="Arial" w:cs="Arial"/>
              </w:rPr>
              <w:t>.</w:t>
            </w:r>
          </w:p>
          <w:p w14:paraId="4C7A600B" w14:textId="42144039" w:rsidR="00353658" w:rsidRPr="00BD3E80" w:rsidRDefault="00353658" w:rsidP="00D726D0">
            <w:pPr>
              <w:pStyle w:val="TableParagraph"/>
              <w:spacing w:line="242" w:lineRule="auto"/>
              <w:ind w:right="154"/>
              <w:jc w:val="both"/>
              <w:rPr>
                <w:rFonts w:ascii="Arial" w:hAnsi="Arial" w:cs="Arial"/>
              </w:rPr>
            </w:pPr>
          </w:p>
        </w:tc>
      </w:tr>
      <w:tr w:rsidR="00785564" w:rsidRPr="00BD3E80" w14:paraId="4C7A600F" w14:textId="77777777" w:rsidTr="005E36E6">
        <w:trPr>
          <w:trHeight w:val="933"/>
        </w:trPr>
        <w:tc>
          <w:tcPr>
            <w:tcW w:w="2277" w:type="dxa"/>
          </w:tcPr>
          <w:p w14:paraId="4C7A600D" w14:textId="77777777" w:rsidR="00785564" w:rsidRPr="00BD3E80" w:rsidRDefault="007E3A4D" w:rsidP="005E36E6">
            <w:pPr>
              <w:pStyle w:val="TableParagraph"/>
              <w:spacing w:before="0" w:line="242" w:lineRule="auto"/>
              <w:jc w:val="both"/>
              <w:rPr>
                <w:rFonts w:ascii="Arial" w:hAnsi="Arial" w:cs="Arial"/>
              </w:rPr>
            </w:pPr>
            <w:r w:rsidRPr="00BD3E80">
              <w:rPr>
                <w:rFonts w:ascii="Arial" w:hAnsi="Arial" w:cs="Arial"/>
              </w:rPr>
              <w:t xml:space="preserve">Visiting </w:t>
            </w:r>
            <w:r w:rsidRPr="00BD3E80">
              <w:rPr>
                <w:rFonts w:ascii="Arial" w:hAnsi="Arial" w:cs="Arial"/>
                <w:w w:val="95"/>
              </w:rPr>
              <w:t>Professors/Experts</w:t>
            </w:r>
          </w:p>
        </w:tc>
        <w:tc>
          <w:tcPr>
            <w:tcW w:w="6634" w:type="dxa"/>
          </w:tcPr>
          <w:p w14:paraId="0F9A6027" w14:textId="77777777" w:rsidR="00785564" w:rsidRDefault="007E3A4D" w:rsidP="00D726D0">
            <w:pPr>
              <w:pStyle w:val="TableParagraph"/>
              <w:spacing w:before="0"/>
              <w:ind w:right="154"/>
              <w:jc w:val="both"/>
              <w:rPr>
                <w:rFonts w:ascii="Arial" w:hAnsi="Arial" w:cs="Arial"/>
              </w:rPr>
            </w:pPr>
            <w:r w:rsidRPr="00BD3E80">
              <w:rPr>
                <w:rFonts w:ascii="Arial" w:hAnsi="Arial" w:cs="Arial"/>
              </w:rPr>
              <w:t xml:space="preserve">Not allowable unless specifically provided for in the grant and approved by </w:t>
            </w:r>
            <w:r w:rsidR="007B41FA" w:rsidRPr="00BD3E80">
              <w:rPr>
                <w:rFonts w:ascii="Arial" w:hAnsi="Arial" w:cs="Arial"/>
              </w:rPr>
              <w:t>TIE</w:t>
            </w:r>
            <w:r w:rsidRPr="00BD3E80">
              <w:rPr>
                <w:rFonts w:ascii="Arial" w:hAnsi="Arial" w:cs="Arial"/>
              </w:rPr>
              <w:t>. Each visiting professor/expert must be identified and his/her contribution to the project must be clearly defined and described in the proposal.</w:t>
            </w:r>
          </w:p>
          <w:p w14:paraId="4C7A600E" w14:textId="325C078C" w:rsidR="00353658" w:rsidRPr="00BD3E80" w:rsidRDefault="00353658" w:rsidP="00D726D0">
            <w:pPr>
              <w:pStyle w:val="TableParagraph"/>
              <w:spacing w:before="0"/>
              <w:ind w:right="154"/>
              <w:jc w:val="both"/>
              <w:rPr>
                <w:rFonts w:ascii="Arial" w:hAnsi="Arial" w:cs="Arial"/>
              </w:rPr>
            </w:pPr>
          </w:p>
        </w:tc>
      </w:tr>
      <w:tr w:rsidR="00785564" w:rsidRPr="00BD3E80" w14:paraId="4C7A6012" w14:textId="77777777" w:rsidTr="005E36E6">
        <w:trPr>
          <w:trHeight w:val="486"/>
        </w:trPr>
        <w:tc>
          <w:tcPr>
            <w:tcW w:w="2277" w:type="dxa"/>
          </w:tcPr>
          <w:p w14:paraId="4C7A6010" w14:textId="77777777" w:rsidR="00785564" w:rsidRPr="00BD3E80" w:rsidRDefault="007E3A4D" w:rsidP="005E36E6">
            <w:pPr>
              <w:pStyle w:val="TableParagraph"/>
              <w:jc w:val="both"/>
              <w:rPr>
                <w:rFonts w:ascii="Arial" w:hAnsi="Arial" w:cs="Arial"/>
              </w:rPr>
            </w:pPr>
            <w:r w:rsidRPr="00BD3E80">
              <w:rPr>
                <w:rFonts w:ascii="Arial" w:hAnsi="Arial" w:cs="Arial"/>
              </w:rPr>
              <w:t>Audit fees</w:t>
            </w:r>
          </w:p>
        </w:tc>
        <w:tc>
          <w:tcPr>
            <w:tcW w:w="6634" w:type="dxa"/>
          </w:tcPr>
          <w:p w14:paraId="4C7A6011" w14:textId="77777777" w:rsidR="00785564" w:rsidRPr="00BD3E80" w:rsidRDefault="007E3A4D" w:rsidP="00D726D0">
            <w:pPr>
              <w:pStyle w:val="TableParagraph"/>
              <w:spacing w:before="0" w:line="243" w:lineRule="exact"/>
              <w:ind w:right="154"/>
              <w:jc w:val="both"/>
              <w:rPr>
                <w:rFonts w:ascii="Arial" w:hAnsi="Arial" w:cs="Arial"/>
              </w:rPr>
            </w:pPr>
            <w:r w:rsidRPr="00BD3E80">
              <w:rPr>
                <w:rFonts w:ascii="Arial" w:hAnsi="Arial" w:cs="Arial"/>
              </w:rPr>
              <w:t>Not allowable. This includes both internal and external audit fees.</w:t>
            </w:r>
          </w:p>
        </w:tc>
      </w:tr>
      <w:tr w:rsidR="00785564" w:rsidRPr="00BD3E80" w14:paraId="4C7A6015" w14:textId="77777777" w:rsidTr="005E36E6">
        <w:trPr>
          <w:trHeight w:val="688"/>
        </w:trPr>
        <w:tc>
          <w:tcPr>
            <w:tcW w:w="2277" w:type="dxa"/>
          </w:tcPr>
          <w:p w14:paraId="4C7A6013" w14:textId="77777777" w:rsidR="00785564" w:rsidRPr="00BD3E80" w:rsidRDefault="007E3A4D" w:rsidP="005E36E6">
            <w:pPr>
              <w:pStyle w:val="TableParagraph"/>
              <w:spacing w:before="0" w:line="242" w:lineRule="auto"/>
              <w:ind w:right="643"/>
              <w:jc w:val="both"/>
              <w:rPr>
                <w:rFonts w:ascii="Arial" w:hAnsi="Arial" w:cs="Arial"/>
              </w:rPr>
            </w:pPr>
            <w:r w:rsidRPr="00BD3E80">
              <w:rPr>
                <w:rFonts w:ascii="Arial" w:hAnsi="Arial" w:cs="Arial"/>
              </w:rPr>
              <w:t>Entertainment &amp; Refreshment</w:t>
            </w:r>
          </w:p>
        </w:tc>
        <w:tc>
          <w:tcPr>
            <w:tcW w:w="6634" w:type="dxa"/>
          </w:tcPr>
          <w:p w14:paraId="4C7A6014" w14:textId="77777777" w:rsidR="00785564" w:rsidRPr="00BD3E80" w:rsidRDefault="007E3A4D" w:rsidP="00D726D0">
            <w:pPr>
              <w:pStyle w:val="TableParagraph"/>
              <w:spacing w:before="0" w:line="243" w:lineRule="exact"/>
              <w:ind w:right="154"/>
              <w:jc w:val="both"/>
              <w:rPr>
                <w:rFonts w:ascii="Arial" w:hAnsi="Arial" w:cs="Arial"/>
              </w:rPr>
            </w:pPr>
            <w:r w:rsidRPr="00BD3E80">
              <w:rPr>
                <w:rFonts w:ascii="Arial" w:hAnsi="Arial" w:cs="Arial"/>
              </w:rPr>
              <w:t>Not allowable.</w:t>
            </w:r>
          </w:p>
        </w:tc>
      </w:tr>
      <w:tr w:rsidR="00785564" w:rsidRPr="00BD3E80" w14:paraId="4C7A6018" w14:textId="77777777" w:rsidTr="005E36E6">
        <w:trPr>
          <w:trHeight w:val="489"/>
        </w:trPr>
        <w:tc>
          <w:tcPr>
            <w:tcW w:w="2277" w:type="dxa"/>
          </w:tcPr>
          <w:p w14:paraId="4C7A6016" w14:textId="77777777" w:rsidR="00785564" w:rsidRPr="00BD3E80" w:rsidRDefault="007E3A4D" w:rsidP="005E36E6">
            <w:pPr>
              <w:pStyle w:val="TableParagraph"/>
              <w:jc w:val="both"/>
              <w:rPr>
                <w:rFonts w:ascii="Arial" w:hAnsi="Arial" w:cs="Arial"/>
              </w:rPr>
            </w:pPr>
            <w:r w:rsidRPr="00BD3E80">
              <w:rPr>
                <w:rFonts w:ascii="Arial" w:hAnsi="Arial" w:cs="Arial"/>
              </w:rPr>
              <w:t>Fines and Penalties</w:t>
            </w:r>
          </w:p>
        </w:tc>
        <w:tc>
          <w:tcPr>
            <w:tcW w:w="6634" w:type="dxa"/>
          </w:tcPr>
          <w:p w14:paraId="4C7A6017" w14:textId="77777777" w:rsidR="00785564" w:rsidRPr="00BD3E80" w:rsidRDefault="007E3A4D" w:rsidP="00D726D0">
            <w:pPr>
              <w:pStyle w:val="TableParagraph"/>
              <w:spacing w:before="0" w:line="243" w:lineRule="exact"/>
              <w:ind w:right="154"/>
              <w:jc w:val="both"/>
              <w:rPr>
                <w:rFonts w:ascii="Arial" w:hAnsi="Arial" w:cs="Arial"/>
              </w:rPr>
            </w:pPr>
            <w:r w:rsidRPr="00BD3E80">
              <w:rPr>
                <w:rFonts w:ascii="Arial" w:hAnsi="Arial" w:cs="Arial"/>
              </w:rPr>
              <w:t>Not allowable.</w:t>
            </w:r>
          </w:p>
        </w:tc>
      </w:tr>
      <w:tr w:rsidR="00785564" w:rsidRPr="00BD3E80" w14:paraId="4C7A601B" w14:textId="77777777" w:rsidTr="005E36E6">
        <w:trPr>
          <w:trHeight w:val="486"/>
        </w:trPr>
        <w:tc>
          <w:tcPr>
            <w:tcW w:w="2277" w:type="dxa"/>
          </w:tcPr>
          <w:p w14:paraId="4C7A6019" w14:textId="77777777" w:rsidR="00785564" w:rsidRPr="00BD3E80" w:rsidRDefault="007E3A4D" w:rsidP="005E36E6">
            <w:pPr>
              <w:pStyle w:val="TableParagraph"/>
              <w:jc w:val="both"/>
              <w:rPr>
                <w:rFonts w:ascii="Arial" w:hAnsi="Arial" w:cs="Arial"/>
              </w:rPr>
            </w:pPr>
            <w:r w:rsidRPr="00BD3E80">
              <w:rPr>
                <w:rFonts w:ascii="Arial" w:hAnsi="Arial" w:cs="Arial"/>
              </w:rPr>
              <w:t>Legal Fees</w:t>
            </w:r>
          </w:p>
        </w:tc>
        <w:tc>
          <w:tcPr>
            <w:tcW w:w="6634" w:type="dxa"/>
          </w:tcPr>
          <w:p w14:paraId="4C7A601A" w14:textId="77777777" w:rsidR="00785564" w:rsidRPr="00BD3E80" w:rsidRDefault="007E3A4D" w:rsidP="00D726D0">
            <w:pPr>
              <w:pStyle w:val="TableParagraph"/>
              <w:spacing w:before="0" w:line="243" w:lineRule="exact"/>
              <w:ind w:right="154"/>
              <w:jc w:val="both"/>
              <w:rPr>
                <w:rFonts w:ascii="Arial" w:hAnsi="Arial" w:cs="Arial"/>
              </w:rPr>
            </w:pPr>
            <w:r w:rsidRPr="00BD3E80">
              <w:rPr>
                <w:rFonts w:ascii="Arial" w:hAnsi="Arial" w:cs="Arial"/>
              </w:rPr>
              <w:t>Not allowable.</w:t>
            </w:r>
          </w:p>
        </w:tc>
      </w:tr>
      <w:tr w:rsidR="00785564" w:rsidRPr="00BD3E80" w14:paraId="4C7A601E" w14:textId="77777777" w:rsidTr="005E36E6">
        <w:trPr>
          <w:trHeight w:val="976"/>
        </w:trPr>
        <w:tc>
          <w:tcPr>
            <w:tcW w:w="2277" w:type="dxa"/>
          </w:tcPr>
          <w:p w14:paraId="4C7A601C" w14:textId="77777777" w:rsidR="00785564" w:rsidRPr="00BD3E80" w:rsidRDefault="007E3A4D" w:rsidP="005E36E6">
            <w:pPr>
              <w:pStyle w:val="TableParagraph"/>
              <w:jc w:val="both"/>
              <w:rPr>
                <w:rFonts w:ascii="Arial" w:hAnsi="Arial" w:cs="Arial"/>
              </w:rPr>
            </w:pPr>
            <w:r w:rsidRPr="00BD3E80">
              <w:rPr>
                <w:rFonts w:ascii="Arial" w:hAnsi="Arial" w:cs="Arial"/>
              </w:rPr>
              <w:t>Overhead Expenses</w:t>
            </w:r>
          </w:p>
        </w:tc>
        <w:tc>
          <w:tcPr>
            <w:tcW w:w="6634" w:type="dxa"/>
          </w:tcPr>
          <w:p w14:paraId="79C12709" w14:textId="77777777" w:rsidR="00785564" w:rsidRDefault="007E3A4D" w:rsidP="00D726D0">
            <w:pPr>
              <w:pStyle w:val="TableParagraph"/>
              <w:spacing w:before="0"/>
              <w:ind w:right="154"/>
              <w:jc w:val="both"/>
              <w:rPr>
                <w:rFonts w:ascii="Arial" w:hAnsi="Arial" w:cs="Arial"/>
              </w:rPr>
            </w:pPr>
            <w:r w:rsidRPr="00BD3E80">
              <w:rPr>
                <w:rFonts w:ascii="Arial" w:hAnsi="Arial" w:cs="Arial"/>
              </w:rPr>
              <w:t xml:space="preserve">Not allowable unless specifically provided for in the grant and approved by </w:t>
            </w:r>
            <w:r w:rsidR="007B41FA" w:rsidRPr="00BD3E80">
              <w:rPr>
                <w:rFonts w:ascii="Arial" w:hAnsi="Arial" w:cs="Arial"/>
              </w:rPr>
              <w:t>TIE</w:t>
            </w:r>
            <w:r w:rsidRPr="00BD3E80">
              <w:rPr>
                <w:rFonts w:ascii="Arial" w:hAnsi="Arial" w:cs="Arial"/>
              </w:rPr>
              <w:t xml:space="preserve"> based on the nature of the research. This includes rental, utilities, facilities management, telephone charges, internet charges, etc.</w:t>
            </w:r>
          </w:p>
          <w:p w14:paraId="4C7A601D" w14:textId="563CE8F0" w:rsidR="00353658" w:rsidRPr="00BD3E80" w:rsidRDefault="00353658" w:rsidP="00D726D0">
            <w:pPr>
              <w:pStyle w:val="TableParagraph"/>
              <w:spacing w:before="0"/>
              <w:ind w:right="154"/>
              <w:jc w:val="both"/>
              <w:rPr>
                <w:rFonts w:ascii="Arial" w:hAnsi="Arial" w:cs="Arial"/>
              </w:rPr>
            </w:pPr>
          </w:p>
        </w:tc>
      </w:tr>
      <w:tr w:rsidR="00785564" w:rsidRPr="00BD3E80" w14:paraId="4C7A6023" w14:textId="77777777" w:rsidTr="005E36E6">
        <w:trPr>
          <w:trHeight w:val="976"/>
        </w:trPr>
        <w:tc>
          <w:tcPr>
            <w:tcW w:w="2277" w:type="dxa"/>
          </w:tcPr>
          <w:p w14:paraId="4C7A601F" w14:textId="77777777" w:rsidR="00785564" w:rsidRPr="00BD3E80" w:rsidRDefault="007E3A4D" w:rsidP="005E36E6">
            <w:pPr>
              <w:pStyle w:val="TableParagraph"/>
              <w:spacing w:before="3"/>
              <w:jc w:val="both"/>
              <w:rPr>
                <w:rFonts w:ascii="Arial" w:hAnsi="Arial" w:cs="Arial"/>
              </w:rPr>
            </w:pPr>
            <w:r w:rsidRPr="00BD3E80">
              <w:rPr>
                <w:rFonts w:ascii="Arial" w:hAnsi="Arial" w:cs="Arial"/>
              </w:rPr>
              <w:t>Patent Application</w:t>
            </w:r>
          </w:p>
        </w:tc>
        <w:tc>
          <w:tcPr>
            <w:tcW w:w="6634" w:type="dxa"/>
          </w:tcPr>
          <w:p w14:paraId="4C7A6020" w14:textId="77777777" w:rsidR="00785564" w:rsidRPr="00BD3E80" w:rsidRDefault="007E3A4D" w:rsidP="00D726D0">
            <w:pPr>
              <w:pStyle w:val="TableParagraph"/>
              <w:ind w:right="154"/>
              <w:jc w:val="both"/>
              <w:rPr>
                <w:rFonts w:ascii="Arial" w:hAnsi="Arial" w:cs="Arial"/>
              </w:rPr>
            </w:pPr>
            <w:r w:rsidRPr="00BD3E80">
              <w:rPr>
                <w:rFonts w:ascii="Arial" w:hAnsi="Arial" w:cs="Arial"/>
              </w:rPr>
              <w:t>Not allowable.</w:t>
            </w:r>
          </w:p>
          <w:p w14:paraId="4C7A6021" w14:textId="77777777" w:rsidR="00785564" w:rsidRPr="00BD3E80" w:rsidRDefault="00785564" w:rsidP="00D726D0">
            <w:pPr>
              <w:pStyle w:val="TableParagraph"/>
              <w:ind w:left="0" w:right="154"/>
              <w:jc w:val="both"/>
              <w:rPr>
                <w:rFonts w:ascii="Arial" w:hAnsi="Arial" w:cs="Arial"/>
              </w:rPr>
            </w:pPr>
          </w:p>
          <w:p w14:paraId="4C7A6022" w14:textId="77777777" w:rsidR="00785564" w:rsidRPr="00BD3E80" w:rsidRDefault="007E3A4D" w:rsidP="00D726D0">
            <w:pPr>
              <w:pStyle w:val="TableParagraph"/>
              <w:ind w:right="154"/>
              <w:jc w:val="both"/>
              <w:rPr>
                <w:rFonts w:ascii="Arial" w:hAnsi="Arial" w:cs="Arial"/>
              </w:rPr>
            </w:pPr>
            <w:r w:rsidRPr="00BD3E80">
              <w:rPr>
                <w:rFonts w:ascii="Arial" w:hAnsi="Arial" w:cs="Arial"/>
              </w:rPr>
              <w:t>This includes patent application filing, maintenance and other related cost.</w:t>
            </w:r>
          </w:p>
        </w:tc>
      </w:tr>
      <w:tr w:rsidR="00785564" w:rsidRPr="00BD3E80" w14:paraId="4C7A6028" w14:textId="77777777" w:rsidTr="005E36E6">
        <w:trPr>
          <w:trHeight w:val="1221"/>
        </w:trPr>
        <w:tc>
          <w:tcPr>
            <w:tcW w:w="2277" w:type="dxa"/>
          </w:tcPr>
          <w:p w14:paraId="4C7A6024" w14:textId="77777777" w:rsidR="00785564" w:rsidRPr="00BD3E80" w:rsidRDefault="007E3A4D" w:rsidP="005E36E6">
            <w:pPr>
              <w:pStyle w:val="TableParagraph"/>
              <w:ind w:right="555"/>
              <w:jc w:val="both"/>
              <w:rPr>
                <w:rFonts w:ascii="Arial" w:hAnsi="Arial" w:cs="Arial"/>
              </w:rPr>
            </w:pPr>
            <w:r w:rsidRPr="00BD3E80">
              <w:rPr>
                <w:rFonts w:ascii="Arial" w:hAnsi="Arial" w:cs="Arial"/>
              </w:rPr>
              <w:t>Professional Membership Fees</w:t>
            </w:r>
          </w:p>
        </w:tc>
        <w:tc>
          <w:tcPr>
            <w:tcW w:w="6634" w:type="dxa"/>
          </w:tcPr>
          <w:p w14:paraId="4C7A6025" w14:textId="77777777" w:rsidR="00785564" w:rsidRPr="00BD3E80" w:rsidRDefault="007E3A4D" w:rsidP="00D726D0">
            <w:pPr>
              <w:pStyle w:val="TableParagraph"/>
              <w:ind w:right="154"/>
              <w:jc w:val="both"/>
              <w:rPr>
                <w:rFonts w:ascii="Arial" w:hAnsi="Arial" w:cs="Arial"/>
              </w:rPr>
            </w:pPr>
            <w:r w:rsidRPr="00BD3E80">
              <w:rPr>
                <w:rFonts w:ascii="Arial" w:hAnsi="Arial" w:cs="Arial"/>
              </w:rPr>
              <w:t>Not allowable.</w:t>
            </w:r>
          </w:p>
          <w:p w14:paraId="4C7A6026" w14:textId="77777777" w:rsidR="00785564" w:rsidRPr="00BD3E80" w:rsidRDefault="00785564" w:rsidP="00D726D0">
            <w:pPr>
              <w:pStyle w:val="TableParagraph"/>
              <w:ind w:left="0" w:right="154"/>
              <w:jc w:val="both"/>
              <w:rPr>
                <w:rFonts w:ascii="Arial" w:hAnsi="Arial" w:cs="Arial"/>
              </w:rPr>
            </w:pPr>
          </w:p>
          <w:p w14:paraId="4C7A6027" w14:textId="77777777" w:rsidR="00785564" w:rsidRPr="00BD3E80" w:rsidRDefault="007E3A4D" w:rsidP="00D726D0">
            <w:pPr>
              <w:pStyle w:val="TableParagraph"/>
              <w:ind w:right="154"/>
              <w:jc w:val="both"/>
              <w:rPr>
                <w:rFonts w:ascii="Arial" w:hAnsi="Arial" w:cs="Arial"/>
              </w:rPr>
            </w:pPr>
            <w:r w:rsidRPr="00BD3E80">
              <w:rPr>
                <w:rFonts w:ascii="Arial" w:hAnsi="Arial" w:cs="Arial"/>
              </w:rPr>
              <w:t>This applies to Principal Investigator and Co-Investigators as well as all research staff funded from the grant.</w:t>
            </w:r>
          </w:p>
        </w:tc>
      </w:tr>
      <w:tr w:rsidR="00785564" w:rsidRPr="00BD3E80" w14:paraId="4C7A602B" w14:textId="77777777" w:rsidTr="005E36E6">
        <w:trPr>
          <w:trHeight w:val="733"/>
        </w:trPr>
        <w:tc>
          <w:tcPr>
            <w:tcW w:w="2277" w:type="dxa"/>
          </w:tcPr>
          <w:p w14:paraId="4C7A6029" w14:textId="77777777" w:rsidR="00785564" w:rsidRPr="00BD3E80" w:rsidRDefault="007E3A4D" w:rsidP="005E36E6">
            <w:pPr>
              <w:pStyle w:val="TableParagraph"/>
              <w:jc w:val="both"/>
              <w:rPr>
                <w:rFonts w:ascii="Arial" w:hAnsi="Arial" w:cs="Arial"/>
              </w:rPr>
            </w:pPr>
            <w:r w:rsidRPr="00BD3E80">
              <w:rPr>
                <w:rFonts w:ascii="Arial" w:hAnsi="Arial" w:cs="Arial"/>
              </w:rPr>
              <w:t>Software</w:t>
            </w:r>
          </w:p>
        </w:tc>
        <w:tc>
          <w:tcPr>
            <w:tcW w:w="6634" w:type="dxa"/>
          </w:tcPr>
          <w:p w14:paraId="4C7A602A" w14:textId="77777777" w:rsidR="00785564" w:rsidRPr="00BD3E80" w:rsidRDefault="007E3A4D" w:rsidP="00D726D0">
            <w:pPr>
              <w:pStyle w:val="TableParagraph"/>
              <w:spacing w:before="0"/>
              <w:ind w:right="154"/>
              <w:jc w:val="both"/>
              <w:rPr>
                <w:rFonts w:ascii="Arial" w:hAnsi="Arial" w:cs="Arial"/>
              </w:rPr>
            </w:pPr>
            <w:r w:rsidRPr="00BD3E80">
              <w:rPr>
                <w:rFonts w:ascii="Arial" w:hAnsi="Arial" w:cs="Arial"/>
              </w:rPr>
              <w:t xml:space="preserve">Not allowable under direct cost unless specifically provided for in the grant and approved by </w:t>
            </w:r>
            <w:r w:rsidR="007B41FA" w:rsidRPr="00BD3E80">
              <w:rPr>
                <w:rFonts w:ascii="Arial" w:hAnsi="Arial" w:cs="Arial"/>
              </w:rPr>
              <w:t>TIE</w:t>
            </w:r>
            <w:r w:rsidRPr="00BD3E80">
              <w:rPr>
                <w:rFonts w:ascii="Arial" w:hAnsi="Arial" w:cs="Arial"/>
              </w:rPr>
              <w:t>.</w:t>
            </w:r>
          </w:p>
        </w:tc>
      </w:tr>
      <w:tr w:rsidR="00785564" w:rsidRPr="00BD3E80" w14:paraId="4C7A602E" w14:textId="77777777" w:rsidTr="005E36E6">
        <w:trPr>
          <w:trHeight w:val="931"/>
        </w:trPr>
        <w:tc>
          <w:tcPr>
            <w:tcW w:w="2277" w:type="dxa"/>
          </w:tcPr>
          <w:p w14:paraId="5D2C138C" w14:textId="77777777" w:rsidR="00785564" w:rsidRDefault="007E3A4D" w:rsidP="00353658">
            <w:pPr>
              <w:pStyle w:val="TableParagraph"/>
              <w:spacing w:before="0"/>
              <w:ind w:right="631"/>
              <w:rPr>
                <w:rFonts w:ascii="Arial" w:hAnsi="Arial" w:cs="Arial"/>
              </w:rPr>
            </w:pPr>
            <w:r w:rsidRPr="00BD3E80">
              <w:rPr>
                <w:rFonts w:ascii="Arial" w:hAnsi="Arial" w:cs="Arial"/>
              </w:rPr>
              <w:t>Professional fees (including fees</w:t>
            </w:r>
            <w:r w:rsidRPr="00BD3E80">
              <w:rPr>
                <w:rFonts w:ascii="Arial" w:hAnsi="Arial" w:cs="Arial"/>
                <w:spacing w:val="-14"/>
              </w:rPr>
              <w:t xml:space="preserve"> </w:t>
            </w:r>
            <w:r w:rsidRPr="00BD3E80">
              <w:rPr>
                <w:rFonts w:ascii="Arial" w:hAnsi="Arial" w:cs="Arial"/>
              </w:rPr>
              <w:t xml:space="preserve">to </w:t>
            </w:r>
            <w:r w:rsidR="00353658">
              <w:rPr>
                <w:rFonts w:ascii="Arial" w:hAnsi="Arial" w:cs="Arial"/>
              </w:rPr>
              <w:t>c</w:t>
            </w:r>
            <w:r w:rsidRPr="00BD3E80">
              <w:rPr>
                <w:rFonts w:ascii="Arial" w:hAnsi="Arial" w:cs="Arial"/>
              </w:rPr>
              <w:t>onsultants)</w:t>
            </w:r>
          </w:p>
          <w:p w14:paraId="4C7A602C" w14:textId="36F12BDA" w:rsidR="00353658" w:rsidRPr="00BD3E80" w:rsidRDefault="00353658" w:rsidP="00353658">
            <w:pPr>
              <w:pStyle w:val="TableParagraph"/>
              <w:spacing w:before="0"/>
              <w:ind w:right="631"/>
              <w:rPr>
                <w:rFonts w:ascii="Arial" w:hAnsi="Arial" w:cs="Arial"/>
              </w:rPr>
            </w:pPr>
          </w:p>
        </w:tc>
        <w:tc>
          <w:tcPr>
            <w:tcW w:w="6634" w:type="dxa"/>
          </w:tcPr>
          <w:p w14:paraId="4C7A602D" w14:textId="77777777" w:rsidR="00785564" w:rsidRPr="00BD3E80" w:rsidRDefault="007E3A4D" w:rsidP="00D726D0">
            <w:pPr>
              <w:pStyle w:val="TableParagraph"/>
              <w:spacing w:before="0"/>
              <w:ind w:right="154"/>
              <w:jc w:val="both"/>
              <w:rPr>
                <w:rFonts w:ascii="Arial" w:hAnsi="Arial" w:cs="Arial"/>
              </w:rPr>
            </w:pPr>
            <w:r w:rsidRPr="00BD3E80">
              <w:rPr>
                <w:rFonts w:ascii="Arial" w:hAnsi="Arial" w:cs="Arial"/>
              </w:rPr>
              <w:t xml:space="preserve">Not allowable unless specifically provided for in the grant and approved by </w:t>
            </w:r>
            <w:r w:rsidR="007B41FA" w:rsidRPr="00BD3E80">
              <w:rPr>
                <w:rFonts w:ascii="Arial" w:hAnsi="Arial" w:cs="Arial"/>
              </w:rPr>
              <w:t>TIE</w:t>
            </w:r>
            <w:r w:rsidRPr="00BD3E80">
              <w:rPr>
                <w:rFonts w:ascii="Arial" w:hAnsi="Arial" w:cs="Arial"/>
              </w:rPr>
              <w:t>.</w:t>
            </w:r>
          </w:p>
        </w:tc>
      </w:tr>
      <w:tr w:rsidR="00785564" w:rsidRPr="00BD3E80" w14:paraId="4C7A6031" w14:textId="77777777" w:rsidTr="005E36E6">
        <w:trPr>
          <w:trHeight w:val="489"/>
        </w:trPr>
        <w:tc>
          <w:tcPr>
            <w:tcW w:w="2277" w:type="dxa"/>
          </w:tcPr>
          <w:p w14:paraId="4C7A602F" w14:textId="77777777" w:rsidR="00785564" w:rsidRPr="00BD3E80" w:rsidRDefault="007E3A4D" w:rsidP="005E36E6">
            <w:pPr>
              <w:pStyle w:val="TableParagraph"/>
              <w:jc w:val="both"/>
              <w:rPr>
                <w:rFonts w:ascii="Arial" w:hAnsi="Arial" w:cs="Arial"/>
              </w:rPr>
            </w:pPr>
            <w:r w:rsidRPr="00BD3E80">
              <w:rPr>
                <w:rFonts w:ascii="Arial" w:hAnsi="Arial" w:cs="Arial"/>
              </w:rPr>
              <w:t>Staff retreat</w:t>
            </w:r>
          </w:p>
        </w:tc>
        <w:tc>
          <w:tcPr>
            <w:tcW w:w="6634" w:type="dxa"/>
          </w:tcPr>
          <w:p w14:paraId="4C7A6030" w14:textId="77777777" w:rsidR="00785564" w:rsidRPr="00BD3E80" w:rsidRDefault="007E3A4D" w:rsidP="00D726D0">
            <w:pPr>
              <w:pStyle w:val="TableParagraph"/>
              <w:spacing w:before="0" w:line="243" w:lineRule="exact"/>
              <w:ind w:right="154"/>
              <w:jc w:val="both"/>
              <w:rPr>
                <w:rFonts w:ascii="Arial" w:hAnsi="Arial" w:cs="Arial"/>
              </w:rPr>
            </w:pPr>
            <w:r w:rsidRPr="00BD3E80">
              <w:rPr>
                <w:rFonts w:ascii="Arial" w:hAnsi="Arial" w:cs="Arial"/>
              </w:rPr>
              <w:t>Not allowed.</w:t>
            </w:r>
          </w:p>
        </w:tc>
      </w:tr>
    </w:tbl>
    <w:p w14:paraId="4C7A6032" w14:textId="77777777" w:rsidR="00BF7A65" w:rsidRPr="00BD3E80" w:rsidRDefault="00BF7A65" w:rsidP="005E36E6">
      <w:pPr>
        <w:spacing w:line="243" w:lineRule="exact"/>
        <w:jc w:val="both"/>
        <w:rPr>
          <w:rFonts w:ascii="Arial" w:hAnsi="Arial" w:cs="Arial"/>
        </w:rPr>
        <w:sectPr w:rsidR="00BF7A65" w:rsidRPr="00BD3E80">
          <w:pgSz w:w="11910" w:h="16840"/>
          <w:pgMar w:top="1380" w:right="1300" w:bottom="1280" w:left="1320" w:header="1015" w:footer="1084" w:gutter="0"/>
          <w:cols w:space="720"/>
        </w:sectPr>
      </w:pPr>
    </w:p>
    <w:p w14:paraId="4C7A6033" w14:textId="77777777" w:rsidR="00785564" w:rsidRPr="00BD3E80" w:rsidRDefault="00785564" w:rsidP="005E36E6">
      <w:pPr>
        <w:pStyle w:val="BodyText"/>
        <w:spacing w:before="7"/>
        <w:jc w:val="both"/>
        <w:rPr>
          <w:rFonts w:ascii="Arial" w:hAnsi="Arial" w:cs="Arial"/>
          <w:sz w:val="22"/>
          <w:szCs w:val="22"/>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6777"/>
      </w:tblGrid>
      <w:tr w:rsidR="00785564" w:rsidRPr="00BD3E80" w14:paraId="4C7A6036" w14:textId="77777777">
        <w:trPr>
          <w:trHeight w:val="444"/>
        </w:trPr>
        <w:tc>
          <w:tcPr>
            <w:tcW w:w="2134" w:type="dxa"/>
            <w:shd w:val="clear" w:color="auto" w:fill="A6A6A6"/>
          </w:tcPr>
          <w:p w14:paraId="4C7A6034" w14:textId="77777777" w:rsidR="00785564" w:rsidRPr="00BD3E80" w:rsidRDefault="007E3A4D" w:rsidP="005E36E6">
            <w:pPr>
              <w:pStyle w:val="TableParagraph"/>
              <w:jc w:val="both"/>
              <w:rPr>
                <w:rFonts w:ascii="Arial" w:hAnsi="Arial" w:cs="Arial"/>
                <w:b/>
              </w:rPr>
            </w:pPr>
            <w:r w:rsidRPr="00BD3E80">
              <w:rPr>
                <w:rFonts w:ascii="Arial" w:hAnsi="Arial" w:cs="Arial"/>
                <w:b/>
              </w:rPr>
              <w:t>Type of Expenses</w:t>
            </w:r>
          </w:p>
        </w:tc>
        <w:tc>
          <w:tcPr>
            <w:tcW w:w="6777" w:type="dxa"/>
            <w:shd w:val="clear" w:color="auto" w:fill="A6A6A6"/>
          </w:tcPr>
          <w:p w14:paraId="4C7A6035" w14:textId="77777777" w:rsidR="00785564" w:rsidRPr="00BD3E80" w:rsidRDefault="007E3A4D" w:rsidP="005E36E6">
            <w:pPr>
              <w:pStyle w:val="TableParagraph"/>
              <w:jc w:val="both"/>
              <w:rPr>
                <w:rFonts w:ascii="Arial" w:hAnsi="Arial" w:cs="Arial"/>
                <w:b/>
              </w:rPr>
            </w:pPr>
            <w:r w:rsidRPr="00BD3E80">
              <w:rPr>
                <w:rFonts w:ascii="Arial" w:hAnsi="Arial" w:cs="Arial"/>
                <w:b/>
              </w:rPr>
              <w:t>Description</w:t>
            </w:r>
          </w:p>
        </w:tc>
      </w:tr>
      <w:tr w:rsidR="00785564" w:rsidRPr="00BD3E80" w14:paraId="4C7A6038" w14:textId="77777777" w:rsidTr="00353658">
        <w:trPr>
          <w:trHeight w:val="443"/>
        </w:trPr>
        <w:tc>
          <w:tcPr>
            <w:tcW w:w="8911" w:type="dxa"/>
            <w:gridSpan w:val="2"/>
            <w:tcBorders>
              <w:bottom w:val="single" w:sz="4" w:space="0" w:color="000000"/>
            </w:tcBorders>
          </w:tcPr>
          <w:p w14:paraId="4C7A6037" w14:textId="77777777" w:rsidR="00785564" w:rsidRPr="00BD3E80" w:rsidRDefault="007E3A4D" w:rsidP="005E36E6">
            <w:pPr>
              <w:pStyle w:val="TableParagraph"/>
              <w:jc w:val="both"/>
              <w:rPr>
                <w:rFonts w:ascii="Arial" w:hAnsi="Arial" w:cs="Arial"/>
                <w:b/>
              </w:rPr>
            </w:pPr>
            <w:r w:rsidRPr="00BD3E80">
              <w:rPr>
                <w:rFonts w:ascii="Arial" w:hAnsi="Arial" w:cs="Arial"/>
                <w:b/>
              </w:rPr>
              <w:t>Overseas Travel Related Expenses</w:t>
            </w:r>
          </w:p>
        </w:tc>
      </w:tr>
      <w:tr w:rsidR="00785564" w:rsidRPr="00BD3E80" w14:paraId="4C7A603F" w14:textId="77777777" w:rsidTr="00353658">
        <w:trPr>
          <w:trHeight w:val="1910"/>
        </w:trPr>
        <w:tc>
          <w:tcPr>
            <w:tcW w:w="2134" w:type="dxa"/>
          </w:tcPr>
          <w:p w14:paraId="4C7A6039" w14:textId="77777777" w:rsidR="00785564" w:rsidRPr="00BD3E80" w:rsidRDefault="007E3A4D" w:rsidP="005E36E6">
            <w:pPr>
              <w:pStyle w:val="TableParagraph"/>
              <w:spacing w:before="3"/>
              <w:jc w:val="both"/>
              <w:rPr>
                <w:rFonts w:ascii="Arial" w:hAnsi="Arial" w:cs="Arial"/>
              </w:rPr>
            </w:pPr>
            <w:r w:rsidRPr="00BD3E80">
              <w:rPr>
                <w:rFonts w:ascii="Arial" w:hAnsi="Arial" w:cs="Arial"/>
              </w:rPr>
              <w:t>General policy</w:t>
            </w:r>
          </w:p>
        </w:tc>
        <w:tc>
          <w:tcPr>
            <w:tcW w:w="6777" w:type="dxa"/>
            <w:tcBorders>
              <w:right w:val="single" w:sz="4" w:space="0" w:color="auto"/>
            </w:tcBorders>
          </w:tcPr>
          <w:p w14:paraId="4C7A603A" w14:textId="77777777" w:rsidR="00785564" w:rsidRPr="00BD3E80" w:rsidRDefault="007E3A4D" w:rsidP="00BD3E80">
            <w:pPr>
              <w:pStyle w:val="TableParagraph"/>
              <w:ind w:right="154"/>
              <w:jc w:val="both"/>
              <w:rPr>
                <w:rFonts w:ascii="Arial" w:hAnsi="Arial" w:cs="Arial"/>
              </w:rPr>
            </w:pPr>
            <w:r w:rsidRPr="00BD3E80">
              <w:rPr>
                <w:rFonts w:ascii="Arial" w:hAnsi="Arial" w:cs="Arial"/>
              </w:rPr>
              <w:t xml:space="preserve">Not allowable unless specifically provided for in the grant and approved by </w:t>
            </w:r>
            <w:r w:rsidR="007B41FA" w:rsidRPr="00BD3E80">
              <w:rPr>
                <w:rFonts w:ascii="Arial" w:hAnsi="Arial" w:cs="Arial"/>
              </w:rPr>
              <w:t>TIE</w:t>
            </w:r>
            <w:r w:rsidRPr="00BD3E80">
              <w:rPr>
                <w:rFonts w:ascii="Arial" w:hAnsi="Arial" w:cs="Arial"/>
              </w:rPr>
              <w:t>.</w:t>
            </w:r>
          </w:p>
          <w:p w14:paraId="4C7A603B" w14:textId="77777777" w:rsidR="00785564" w:rsidRPr="00BD3E80" w:rsidRDefault="00785564" w:rsidP="00BD3E80">
            <w:pPr>
              <w:pStyle w:val="TableParagraph"/>
              <w:ind w:left="0" w:right="154"/>
              <w:jc w:val="both"/>
              <w:rPr>
                <w:rFonts w:ascii="Arial" w:hAnsi="Arial" w:cs="Arial"/>
              </w:rPr>
            </w:pPr>
          </w:p>
          <w:p w14:paraId="4C7A603C" w14:textId="77777777" w:rsidR="00785564" w:rsidRPr="00BD3E80" w:rsidRDefault="007E3A4D" w:rsidP="00BD3E80">
            <w:pPr>
              <w:pStyle w:val="TableParagraph"/>
              <w:ind w:right="154"/>
              <w:jc w:val="both"/>
              <w:rPr>
                <w:rFonts w:ascii="Arial" w:hAnsi="Arial" w:cs="Arial"/>
              </w:rPr>
            </w:pPr>
            <w:r w:rsidRPr="00BD3E80">
              <w:rPr>
                <w:rFonts w:ascii="Arial" w:hAnsi="Arial" w:cs="Arial"/>
              </w:rPr>
              <w:t>Conference</w:t>
            </w:r>
            <w:r w:rsidRPr="00BD3E80">
              <w:rPr>
                <w:rFonts w:ascii="Arial" w:hAnsi="Arial" w:cs="Arial"/>
                <w:spacing w:val="-14"/>
              </w:rPr>
              <w:t xml:space="preserve"> </w:t>
            </w:r>
            <w:r w:rsidRPr="00BD3E80">
              <w:rPr>
                <w:rFonts w:ascii="Arial" w:hAnsi="Arial" w:cs="Arial"/>
              </w:rPr>
              <w:t>participation</w:t>
            </w:r>
            <w:r w:rsidRPr="00BD3E80">
              <w:rPr>
                <w:rFonts w:ascii="Arial" w:hAnsi="Arial" w:cs="Arial"/>
                <w:spacing w:val="-10"/>
              </w:rPr>
              <w:t xml:space="preserve"> </w:t>
            </w:r>
            <w:r w:rsidRPr="00BD3E80">
              <w:rPr>
                <w:rFonts w:ascii="Arial" w:hAnsi="Arial" w:cs="Arial"/>
              </w:rPr>
              <w:t>should</w:t>
            </w:r>
            <w:r w:rsidRPr="00BD3E80">
              <w:rPr>
                <w:rFonts w:ascii="Arial" w:hAnsi="Arial" w:cs="Arial"/>
                <w:spacing w:val="-12"/>
              </w:rPr>
              <w:t xml:space="preserve"> </w:t>
            </w:r>
            <w:r w:rsidRPr="00BD3E80">
              <w:rPr>
                <w:rFonts w:ascii="Arial" w:hAnsi="Arial" w:cs="Arial"/>
              </w:rPr>
              <w:t>be</w:t>
            </w:r>
            <w:r w:rsidRPr="00BD3E80">
              <w:rPr>
                <w:rFonts w:ascii="Arial" w:hAnsi="Arial" w:cs="Arial"/>
                <w:spacing w:val="-12"/>
              </w:rPr>
              <w:t xml:space="preserve"> </w:t>
            </w:r>
            <w:r w:rsidRPr="00BD3E80">
              <w:rPr>
                <w:rFonts w:ascii="Arial" w:hAnsi="Arial" w:cs="Arial"/>
              </w:rPr>
              <w:t>directly</w:t>
            </w:r>
            <w:r w:rsidRPr="00BD3E80">
              <w:rPr>
                <w:rFonts w:ascii="Arial" w:hAnsi="Arial" w:cs="Arial"/>
                <w:spacing w:val="-9"/>
              </w:rPr>
              <w:t xml:space="preserve"> </w:t>
            </w:r>
            <w:r w:rsidRPr="00BD3E80">
              <w:rPr>
                <w:rFonts w:ascii="Arial" w:hAnsi="Arial" w:cs="Arial"/>
              </w:rPr>
              <w:t>relevant</w:t>
            </w:r>
            <w:r w:rsidRPr="00BD3E80">
              <w:rPr>
                <w:rFonts w:ascii="Arial" w:hAnsi="Arial" w:cs="Arial"/>
                <w:spacing w:val="-12"/>
              </w:rPr>
              <w:t xml:space="preserve"> </w:t>
            </w:r>
            <w:r w:rsidRPr="00BD3E80">
              <w:rPr>
                <w:rFonts w:ascii="Arial" w:hAnsi="Arial" w:cs="Arial"/>
              </w:rPr>
              <w:t>to</w:t>
            </w:r>
            <w:r w:rsidRPr="00BD3E80">
              <w:rPr>
                <w:rFonts w:ascii="Arial" w:hAnsi="Arial" w:cs="Arial"/>
                <w:spacing w:val="-11"/>
              </w:rPr>
              <w:t xml:space="preserve"> </w:t>
            </w:r>
            <w:r w:rsidRPr="00BD3E80">
              <w:rPr>
                <w:rFonts w:ascii="Arial" w:hAnsi="Arial" w:cs="Arial"/>
              </w:rPr>
              <w:t>the</w:t>
            </w:r>
            <w:r w:rsidRPr="00BD3E80">
              <w:rPr>
                <w:rFonts w:ascii="Arial" w:hAnsi="Arial" w:cs="Arial"/>
                <w:spacing w:val="-11"/>
              </w:rPr>
              <w:t xml:space="preserve"> </w:t>
            </w:r>
            <w:r w:rsidRPr="00BD3E80">
              <w:rPr>
                <w:rFonts w:ascii="Arial" w:hAnsi="Arial" w:cs="Arial"/>
              </w:rPr>
              <w:t>research</w:t>
            </w:r>
            <w:r w:rsidRPr="00BD3E80">
              <w:rPr>
                <w:rFonts w:ascii="Arial" w:hAnsi="Arial" w:cs="Arial"/>
                <w:spacing w:val="-11"/>
              </w:rPr>
              <w:t xml:space="preserve"> </w:t>
            </w:r>
            <w:r w:rsidRPr="00BD3E80">
              <w:rPr>
                <w:rFonts w:ascii="Arial" w:hAnsi="Arial" w:cs="Arial"/>
              </w:rPr>
              <w:t>area</w:t>
            </w:r>
            <w:r w:rsidRPr="00BD3E80">
              <w:rPr>
                <w:rFonts w:ascii="Arial" w:hAnsi="Arial" w:cs="Arial"/>
                <w:spacing w:val="-12"/>
              </w:rPr>
              <w:t xml:space="preserve"> </w:t>
            </w:r>
            <w:r w:rsidRPr="00BD3E80">
              <w:rPr>
                <w:rFonts w:ascii="Arial" w:hAnsi="Arial" w:cs="Arial"/>
              </w:rPr>
              <w:t>outlined in the project and necessary to accomplish project</w:t>
            </w:r>
            <w:r w:rsidRPr="00BD3E80">
              <w:rPr>
                <w:rFonts w:ascii="Arial" w:hAnsi="Arial" w:cs="Arial"/>
                <w:spacing w:val="-7"/>
              </w:rPr>
              <w:t xml:space="preserve"> </w:t>
            </w:r>
            <w:r w:rsidRPr="00BD3E80">
              <w:rPr>
                <w:rFonts w:ascii="Arial" w:hAnsi="Arial" w:cs="Arial"/>
              </w:rPr>
              <w:t>objectives.</w:t>
            </w:r>
          </w:p>
          <w:p w14:paraId="4C7A603D" w14:textId="77777777" w:rsidR="00785564" w:rsidRPr="00BD3E80" w:rsidRDefault="00785564" w:rsidP="00BD3E80">
            <w:pPr>
              <w:pStyle w:val="TableParagraph"/>
              <w:spacing w:before="2"/>
              <w:ind w:left="0" w:right="154"/>
              <w:jc w:val="both"/>
              <w:rPr>
                <w:rFonts w:ascii="Arial" w:hAnsi="Arial" w:cs="Arial"/>
              </w:rPr>
            </w:pPr>
          </w:p>
          <w:p w14:paraId="34DD9A2F" w14:textId="5D2ED910" w:rsidR="00B027E6" w:rsidRPr="00BD3E80" w:rsidRDefault="007E3A4D" w:rsidP="00BD3E80">
            <w:pPr>
              <w:pStyle w:val="TableParagraph"/>
              <w:spacing w:before="0" w:line="242" w:lineRule="auto"/>
              <w:ind w:right="154"/>
              <w:jc w:val="both"/>
              <w:rPr>
                <w:rFonts w:ascii="Arial" w:hAnsi="Arial" w:cs="Arial"/>
              </w:rPr>
            </w:pPr>
            <w:r w:rsidRPr="00BD3E80">
              <w:rPr>
                <w:rFonts w:ascii="Arial" w:hAnsi="Arial" w:cs="Arial"/>
              </w:rPr>
              <w:t xml:space="preserve">All travel must align to the existing and consistently applied </w:t>
            </w:r>
            <w:proofErr w:type="spellStart"/>
            <w:r w:rsidR="00D6685D">
              <w:rPr>
                <w:rFonts w:ascii="Arial" w:hAnsi="Arial" w:cs="Arial"/>
              </w:rPr>
              <w:t>Organisation’s</w:t>
            </w:r>
            <w:proofErr w:type="spellEnd"/>
            <w:r w:rsidRPr="00BD3E80">
              <w:rPr>
                <w:rFonts w:ascii="Arial" w:hAnsi="Arial" w:cs="Arial"/>
              </w:rPr>
              <w:t xml:space="preserve"> travel policies regardless of the source of funds.</w:t>
            </w:r>
            <w:r w:rsidR="0087706E" w:rsidRPr="00BD3E80">
              <w:rPr>
                <w:rFonts w:ascii="Arial" w:hAnsi="Arial" w:cs="Arial"/>
              </w:rPr>
              <w:t xml:space="preserve"> </w:t>
            </w:r>
          </w:p>
          <w:p w14:paraId="266ECEAF" w14:textId="77777777" w:rsidR="00B027E6" w:rsidRPr="00BD3E80" w:rsidRDefault="00B027E6" w:rsidP="00D726D0">
            <w:pPr>
              <w:pStyle w:val="TableParagraph"/>
              <w:spacing w:before="0" w:line="242" w:lineRule="auto"/>
              <w:ind w:left="0" w:right="154"/>
              <w:jc w:val="both"/>
              <w:rPr>
                <w:rFonts w:ascii="Arial" w:hAnsi="Arial" w:cs="Arial"/>
              </w:rPr>
            </w:pPr>
          </w:p>
          <w:p w14:paraId="4C7A603E" w14:textId="2E09B8E6" w:rsidR="007F31B4" w:rsidRPr="00BD3E80" w:rsidRDefault="007F31B4" w:rsidP="00EB3AA0">
            <w:pPr>
              <w:pStyle w:val="TableParagraph"/>
              <w:spacing w:before="0" w:line="242" w:lineRule="auto"/>
              <w:ind w:left="0"/>
              <w:jc w:val="both"/>
              <w:rPr>
                <w:rFonts w:ascii="Arial" w:hAnsi="Arial" w:cs="Arial"/>
              </w:rPr>
            </w:pPr>
          </w:p>
        </w:tc>
      </w:tr>
    </w:tbl>
    <w:p w14:paraId="4C7A6040" w14:textId="714A2D2C" w:rsidR="00785564" w:rsidRPr="00BD3E80" w:rsidRDefault="00785564" w:rsidP="005E36E6">
      <w:pPr>
        <w:pStyle w:val="BodyText"/>
        <w:jc w:val="both"/>
        <w:rPr>
          <w:rFonts w:ascii="Arial" w:hAnsi="Arial" w:cs="Arial"/>
          <w:sz w:val="22"/>
          <w:szCs w:val="22"/>
        </w:rPr>
      </w:pPr>
    </w:p>
    <w:p w14:paraId="4C7A6041" w14:textId="77777777" w:rsidR="00785564" w:rsidRPr="00BD3E80" w:rsidRDefault="00785564" w:rsidP="005E36E6">
      <w:pPr>
        <w:pStyle w:val="BodyText"/>
        <w:spacing w:before="5"/>
        <w:jc w:val="both"/>
        <w:rPr>
          <w:rFonts w:ascii="Arial" w:hAnsi="Arial" w:cs="Arial"/>
          <w:sz w:val="22"/>
          <w:szCs w:val="22"/>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6770"/>
      </w:tblGrid>
      <w:tr w:rsidR="00785564" w:rsidRPr="00BD3E80" w14:paraId="4C7A6044" w14:textId="77777777">
        <w:trPr>
          <w:trHeight w:val="443"/>
        </w:trPr>
        <w:tc>
          <w:tcPr>
            <w:tcW w:w="2141" w:type="dxa"/>
            <w:shd w:val="clear" w:color="auto" w:fill="A6A6A6"/>
          </w:tcPr>
          <w:p w14:paraId="4C7A6042" w14:textId="77777777" w:rsidR="00785564" w:rsidRPr="00BD3E80" w:rsidRDefault="007E3A4D" w:rsidP="005E36E6">
            <w:pPr>
              <w:pStyle w:val="TableParagraph"/>
              <w:jc w:val="both"/>
              <w:rPr>
                <w:rFonts w:ascii="Arial" w:hAnsi="Arial" w:cs="Arial"/>
                <w:b/>
              </w:rPr>
            </w:pPr>
            <w:r w:rsidRPr="00BD3E80">
              <w:rPr>
                <w:rFonts w:ascii="Arial" w:hAnsi="Arial" w:cs="Arial"/>
                <w:b/>
              </w:rPr>
              <w:t>Type of Expenses</w:t>
            </w:r>
          </w:p>
        </w:tc>
        <w:tc>
          <w:tcPr>
            <w:tcW w:w="6770" w:type="dxa"/>
            <w:shd w:val="clear" w:color="auto" w:fill="A6A6A6"/>
          </w:tcPr>
          <w:p w14:paraId="4C7A6043" w14:textId="77777777" w:rsidR="00785564" w:rsidRPr="00BD3E80" w:rsidRDefault="007E3A4D" w:rsidP="005E36E6">
            <w:pPr>
              <w:pStyle w:val="TableParagraph"/>
              <w:jc w:val="both"/>
              <w:rPr>
                <w:rFonts w:ascii="Arial" w:hAnsi="Arial" w:cs="Arial"/>
                <w:b/>
              </w:rPr>
            </w:pPr>
            <w:r w:rsidRPr="00BD3E80">
              <w:rPr>
                <w:rFonts w:ascii="Arial" w:hAnsi="Arial" w:cs="Arial"/>
                <w:b/>
              </w:rPr>
              <w:t>Description</w:t>
            </w:r>
          </w:p>
        </w:tc>
      </w:tr>
      <w:tr w:rsidR="00785564" w:rsidRPr="00BD3E80" w14:paraId="4C7A6046" w14:textId="77777777">
        <w:trPr>
          <w:trHeight w:val="444"/>
        </w:trPr>
        <w:tc>
          <w:tcPr>
            <w:tcW w:w="8911" w:type="dxa"/>
            <w:gridSpan w:val="2"/>
          </w:tcPr>
          <w:p w14:paraId="4C7A6045" w14:textId="77777777" w:rsidR="00785564" w:rsidRPr="00BD3E80" w:rsidRDefault="007E3A4D" w:rsidP="005E36E6">
            <w:pPr>
              <w:pStyle w:val="TableParagraph"/>
              <w:jc w:val="both"/>
              <w:rPr>
                <w:rFonts w:ascii="Arial" w:hAnsi="Arial" w:cs="Arial"/>
                <w:b/>
              </w:rPr>
            </w:pPr>
            <w:r w:rsidRPr="00BD3E80">
              <w:rPr>
                <w:rFonts w:ascii="Arial" w:hAnsi="Arial" w:cs="Arial"/>
                <w:b/>
              </w:rPr>
              <w:t>Research Scholarship</w:t>
            </w:r>
          </w:p>
        </w:tc>
      </w:tr>
      <w:tr w:rsidR="00785564" w:rsidRPr="00BD3E80" w14:paraId="4C7A604B" w14:textId="77777777" w:rsidTr="00353658">
        <w:trPr>
          <w:trHeight w:val="1422"/>
        </w:trPr>
        <w:tc>
          <w:tcPr>
            <w:tcW w:w="2141" w:type="dxa"/>
            <w:tcBorders>
              <w:right w:val="single" w:sz="4" w:space="0" w:color="auto"/>
            </w:tcBorders>
          </w:tcPr>
          <w:p w14:paraId="4C7A6047" w14:textId="77777777" w:rsidR="00785564" w:rsidRPr="00BD3E80" w:rsidRDefault="007E3A4D" w:rsidP="005E36E6">
            <w:pPr>
              <w:pStyle w:val="TableParagraph"/>
              <w:spacing w:before="3"/>
              <w:jc w:val="both"/>
              <w:rPr>
                <w:rFonts w:ascii="Arial" w:hAnsi="Arial" w:cs="Arial"/>
              </w:rPr>
            </w:pPr>
            <w:r w:rsidRPr="00BD3E80">
              <w:rPr>
                <w:rFonts w:ascii="Arial" w:hAnsi="Arial" w:cs="Arial"/>
              </w:rPr>
              <w:t>General policy</w:t>
            </w:r>
          </w:p>
        </w:tc>
        <w:tc>
          <w:tcPr>
            <w:tcW w:w="6770" w:type="dxa"/>
            <w:tcBorders>
              <w:left w:val="single" w:sz="4" w:space="0" w:color="auto"/>
            </w:tcBorders>
          </w:tcPr>
          <w:p w14:paraId="4C7A6048" w14:textId="77777777" w:rsidR="00785564" w:rsidRPr="00BD3E80" w:rsidRDefault="007E3A4D" w:rsidP="00D726D0">
            <w:pPr>
              <w:pStyle w:val="TableParagraph"/>
              <w:ind w:right="154"/>
              <w:jc w:val="both"/>
              <w:rPr>
                <w:rFonts w:ascii="Arial" w:hAnsi="Arial" w:cs="Arial"/>
              </w:rPr>
            </w:pPr>
            <w:r w:rsidRPr="00BD3E80">
              <w:rPr>
                <w:rFonts w:ascii="Arial" w:hAnsi="Arial" w:cs="Arial"/>
              </w:rPr>
              <w:t xml:space="preserve">Not allowable unless specifically provided for in the grant and approved by </w:t>
            </w:r>
            <w:r w:rsidR="007B41FA" w:rsidRPr="00BD3E80">
              <w:rPr>
                <w:rFonts w:ascii="Arial" w:hAnsi="Arial" w:cs="Arial"/>
              </w:rPr>
              <w:t>TIE</w:t>
            </w:r>
            <w:r w:rsidRPr="00BD3E80">
              <w:rPr>
                <w:rFonts w:ascii="Arial" w:hAnsi="Arial" w:cs="Arial"/>
              </w:rPr>
              <w:t>.</w:t>
            </w:r>
          </w:p>
          <w:p w14:paraId="4C7A6049" w14:textId="77777777" w:rsidR="00785564" w:rsidRPr="00BD3E80" w:rsidRDefault="00785564" w:rsidP="00D726D0">
            <w:pPr>
              <w:pStyle w:val="TableParagraph"/>
              <w:ind w:left="0" w:right="154"/>
              <w:jc w:val="both"/>
              <w:rPr>
                <w:rFonts w:ascii="Arial" w:hAnsi="Arial" w:cs="Arial"/>
              </w:rPr>
            </w:pPr>
          </w:p>
          <w:p w14:paraId="79255745" w14:textId="77777777" w:rsidR="00785564" w:rsidRDefault="007E3A4D" w:rsidP="00D726D0">
            <w:pPr>
              <w:pStyle w:val="TableParagraph"/>
              <w:ind w:right="154"/>
              <w:jc w:val="both"/>
              <w:rPr>
                <w:rFonts w:ascii="Arial" w:hAnsi="Arial" w:cs="Arial"/>
              </w:rPr>
            </w:pPr>
            <w:r w:rsidRPr="00BD3E80">
              <w:rPr>
                <w:rFonts w:ascii="Arial" w:hAnsi="Arial" w:cs="Arial"/>
              </w:rPr>
              <w:t>Postgraduate stipend must align with the prevailing rates set by the Ministry of Education. Postgraduate stipend and tuition support will not attract indirect costs.</w:t>
            </w:r>
          </w:p>
          <w:p w14:paraId="4C7A604A" w14:textId="34C8099B" w:rsidR="00BD3E80" w:rsidRPr="00BD3E80" w:rsidRDefault="00BD3E80" w:rsidP="00D726D0">
            <w:pPr>
              <w:pStyle w:val="TableParagraph"/>
              <w:ind w:right="154"/>
              <w:jc w:val="both"/>
              <w:rPr>
                <w:rFonts w:ascii="Arial" w:hAnsi="Arial" w:cs="Arial"/>
              </w:rPr>
            </w:pPr>
          </w:p>
        </w:tc>
      </w:tr>
      <w:tr w:rsidR="00785564" w:rsidRPr="00BD3E80" w14:paraId="4C7A604E" w14:textId="77777777" w:rsidTr="00353658">
        <w:trPr>
          <w:trHeight w:val="688"/>
        </w:trPr>
        <w:tc>
          <w:tcPr>
            <w:tcW w:w="2141" w:type="dxa"/>
            <w:tcBorders>
              <w:right w:val="single" w:sz="4" w:space="0" w:color="auto"/>
            </w:tcBorders>
          </w:tcPr>
          <w:p w14:paraId="1C4A2822" w14:textId="77777777" w:rsidR="00785564" w:rsidRDefault="007E3A4D" w:rsidP="00E32F14">
            <w:pPr>
              <w:pStyle w:val="TableParagraph"/>
              <w:spacing w:before="0"/>
              <w:ind w:right="129"/>
              <w:jc w:val="both"/>
              <w:rPr>
                <w:rFonts w:ascii="Arial" w:hAnsi="Arial" w:cs="Arial"/>
              </w:rPr>
            </w:pPr>
            <w:r w:rsidRPr="00BD3E80">
              <w:rPr>
                <w:rFonts w:ascii="Arial" w:hAnsi="Arial" w:cs="Arial"/>
              </w:rPr>
              <w:t>Undergraduate stipend and tuition support</w:t>
            </w:r>
          </w:p>
          <w:p w14:paraId="4C7A604C" w14:textId="5DD05498" w:rsidR="00063740" w:rsidRPr="00BD3E80" w:rsidRDefault="00063740" w:rsidP="00E32F14">
            <w:pPr>
              <w:pStyle w:val="TableParagraph"/>
              <w:spacing w:before="0"/>
              <w:ind w:right="129"/>
              <w:jc w:val="both"/>
              <w:rPr>
                <w:rFonts w:ascii="Arial" w:hAnsi="Arial" w:cs="Arial"/>
              </w:rPr>
            </w:pPr>
          </w:p>
        </w:tc>
        <w:tc>
          <w:tcPr>
            <w:tcW w:w="6770" w:type="dxa"/>
            <w:tcBorders>
              <w:left w:val="single" w:sz="4" w:space="0" w:color="auto"/>
            </w:tcBorders>
          </w:tcPr>
          <w:p w14:paraId="4C7A604D" w14:textId="77777777" w:rsidR="00785564" w:rsidRPr="00BD3E80" w:rsidRDefault="007E3A4D" w:rsidP="00D726D0">
            <w:pPr>
              <w:pStyle w:val="TableParagraph"/>
              <w:spacing w:before="0" w:line="243" w:lineRule="exact"/>
              <w:ind w:right="154"/>
              <w:jc w:val="both"/>
              <w:rPr>
                <w:rFonts w:ascii="Arial" w:hAnsi="Arial" w:cs="Arial"/>
              </w:rPr>
            </w:pPr>
            <w:r w:rsidRPr="00BD3E80">
              <w:rPr>
                <w:rFonts w:ascii="Arial" w:hAnsi="Arial" w:cs="Arial"/>
              </w:rPr>
              <w:t>Not allowable.</w:t>
            </w:r>
          </w:p>
        </w:tc>
      </w:tr>
    </w:tbl>
    <w:p w14:paraId="4C7A604F" w14:textId="77777777" w:rsidR="000C31C7" w:rsidRPr="00BD3E80" w:rsidRDefault="000C31C7" w:rsidP="005E36E6">
      <w:pPr>
        <w:jc w:val="both"/>
        <w:rPr>
          <w:rFonts w:ascii="Arial" w:hAnsi="Arial" w:cs="Arial"/>
        </w:rPr>
      </w:pPr>
    </w:p>
    <w:sectPr w:rsidR="000C31C7" w:rsidRPr="00BD3E80">
      <w:pgSz w:w="11910" w:h="16840"/>
      <w:pgMar w:top="1380" w:right="1300" w:bottom="1280" w:left="1320" w:header="1015"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B9F3" w14:textId="77777777" w:rsidR="00F2209E" w:rsidRDefault="00F2209E">
      <w:r>
        <w:separator/>
      </w:r>
    </w:p>
  </w:endnote>
  <w:endnote w:type="continuationSeparator" w:id="0">
    <w:p w14:paraId="7F86D185" w14:textId="77777777" w:rsidR="00F2209E" w:rsidRDefault="00F2209E">
      <w:r>
        <w:continuationSeparator/>
      </w:r>
    </w:p>
  </w:endnote>
  <w:endnote w:type="continuationNotice" w:id="1">
    <w:p w14:paraId="7383989D" w14:textId="77777777" w:rsidR="00F2209E" w:rsidRDefault="00F22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6059" w14:textId="45FC1161" w:rsidR="00AA4E4A" w:rsidRDefault="00A22857">
    <w:pPr>
      <w:pStyle w:val="BodyText"/>
      <w:spacing w:line="14" w:lineRule="auto"/>
      <w:rPr>
        <w:sz w:val="20"/>
      </w:rPr>
    </w:pPr>
    <w:r>
      <w:rPr>
        <w:noProof/>
        <w:lang w:eastAsia="zh-CN" w:bidi="ar-SA"/>
      </w:rPr>
      <mc:AlternateContent>
        <mc:Choice Requires="wps">
          <w:drawing>
            <wp:anchor distT="0" distB="0" distL="114300" distR="114300" simplePos="0" relativeHeight="503303480" behindDoc="1" locked="0" layoutInCell="1" allowOverlap="1" wp14:anchorId="4C7A6063" wp14:editId="566C6926">
              <wp:simplePos x="0" y="0"/>
              <wp:positionH relativeFrom="page">
                <wp:posOffset>6093562</wp:posOffset>
              </wp:positionH>
              <wp:positionV relativeFrom="page">
                <wp:posOffset>9846259</wp:posOffset>
              </wp:positionV>
              <wp:extent cx="649681" cy="548640"/>
              <wp:effectExtent l="0" t="0" r="1714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81"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A606E" w14:textId="3F803595" w:rsidR="00AA4E4A" w:rsidRDefault="00AA4E4A">
                          <w:pPr>
                            <w:spacing w:line="245" w:lineRule="exact"/>
                            <w:ind w:left="40"/>
                          </w:pPr>
                          <w:r>
                            <w:fldChar w:fldCharType="begin"/>
                          </w:r>
                          <w:r>
                            <w:instrText xml:space="preserve"> PAGE </w:instrText>
                          </w:r>
                          <w:r>
                            <w:fldChar w:fldCharType="separate"/>
                          </w:r>
                          <w:r w:rsidR="00F76889">
                            <w:rPr>
                              <w:noProof/>
                            </w:rPr>
                            <w:t>7</w:t>
                          </w:r>
                          <w:r>
                            <w:fldChar w:fldCharType="end"/>
                          </w:r>
                          <w:r>
                            <w:t xml:space="preserve"> of 10</w:t>
                          </w:r>
                        </w:p>
                        <w:p w14:paraId="18D6BC14" w14:textId="2AA22D26" w:rsidR="00A22857" w:rsidRDefault="00A22857">
                          <w:pPr>
                            <w:spacing w:line="245" w:lineRule="exact"/>
                            <w:ind w:left="40"/>
                          </w:pPr>
                        </w:p>
                        <w:p w14:paraId="2AAADF53" w14:textId="7BF39D79" w:rsidR="00A22857" w:rsidRDefault="00A22857">
                          <w:pPr>
                            <w:spacing w:line="245" w:lineRule="exact"/>
                            <w:ind w:left="40"/>
                          </w:pPr>
                          <w: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A6063" id="_x0000_t202" coordsize="21600,21600" o:spt="202" path="m,l,21600r21600,l21600,xe">
              <v:stroke joinstyle="miter"/>
              <v:path gradientshapeok="t" o:connecttype="rect"/>
            </v:shapetype>
            <v:shape id="Text Box 4" o:spid="_x0000_s1028" type="#_x0000_t202" style="position:absolute;margin-left:479.8pt;margin-top:775.3pt;width:51.15pt;height:43.2pt;z-index:-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U6sQIAAK8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" filled="f" stroked="f">
              <v:textbox inset="0,0,0,0">
                <w:txbxContent>
                  <w:p w14:paraId="4C7A606E" w14:textId="3F803595" w:rsidR="00AA4E4A" w:rsidRDefault="00AA4E4A">
                    <w:pPr>
                      <w:spacing w:line="245" w:lineRule="exact"/>
                      <w:ind w:left="40"/>
                    </w:pPr>
                    <w:r>
                      <w:fldChar w:fldCharType="begin"/>
                    </w:r>
                    <w:r>
                      <w:instrText xml:space="preserve"> PAGE </w:instrText>
                    </w:r>
                    <w:r>
                      <w:fldChar w:fldCharType="separate"/>
                    </w:r>
                    <w:r w:rsidR="00F76889">
                      <w:rPr>
                        <w:noProof/>
                      </w:rPr>
                      <w:t>7</w:t>
                    </w:r>
                    <w:r>
                      <w:fldChar w:fldCharType="end"/>
                    </w:r>
                    <w:r>
                      <w:t xml:space="preserve"> of 10</w:t>
                    </w:r>
                  </w:p>
                  <w:p w14:paraId="18D6BC14" w14:textId="2AA22D26" w:rsidR="00A22857" w:rsidRDefault="00A22857">
                    <w:pPr>
                      <w:spacing w:line="245" w:lineRule="exact"/>
                      <w:ind w:left="40"/>
                    </w:pPr>
                  </w:p>
                  <w:p w14:paraId="2AAADF53" w14:textId="7BF39D79" w:rsidR="00A22857" w:rsidRDefault="00A22857">
                    <w:pPr>
                      <w:spacing w:line="245" w:lineRule="exact"/>
                      <w:ind w:left="40"/>
                    </w:pPr>
                    <w:r>
                      <w:t>Version 1</w:t>
                    </w:r>
                  </w:p>
                </w:txbxContent>
              </v:textbox>
              <w10:wrap anchorx="page" anchory="page"/>
            </v:shape>
          </w:pict>
        </mc:Fallback>
      </mc:AlternateContent>
    </w:r>
    <w:r w:rsidR="00CE7A4F">
      <w:rPr>
        <w:noProof/>
        <w:lang w:eastAsia="zh-CN" w:bidi="ar-SA"/>
      </w:rPr>
      <mc:AlternateContent>
        <mc:Choice Requires="wps">
          <w:drawing>
            <wp:anchor distT="0" distB="0" distL="114300" distR="114300" simplePos="0" relativeHeight="503303456" behindDoc="1" locked="0" layoutInCell="1" allowOverlap="1" wp14:anchorId="4C7A605F" wp14:editId="3787A7F8">
              <wp:simplePos x="0" y="0"/>
              <wp:positionH relativeFrom="page">
                <wp:posOffset>972922</wp:posOffset>
              </wp:positionH>
              <wp:positionV relativeFrom="page">
                <wp:posOffset>9846259</wp:posOffset>
              </wp:positionV>
              <wp:extent cx="3547872" cy="753110"/>
              <wp:effectExtent l="0" t="0" r="14605"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872"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A606D" w14:textId="0F8BC31C" w:rsidR="00AA4E4A" w:rsidRDefault="007B597E">
                          <w:pPr>
                            <w:spacing w:line="245" w:lineRule="exact"/>
                            <w:ind w:left="20"/>
                            <w:rPr>
                              <w:lang w:val="en-SG"/>
                            </w:rPr>
                          </w:pPr>
                          <w:r>
                            <w:rPr>
                              <w:lang w:val="en-SG"/>
                            </w:rPr>
                            <w:t>EDGE Programme Office</w:t>
                          </w:r>
                        </w:p>
                        <w:p w14:paraId="7FC8BAFF" w14:textId="2B859081" w:rsidR="007B597E" w:rsidRDefault="007B597E" w:rsidP="007B597E">
                          <w:pPr>
                            <w:spacing w:line="245" w:lineRule="exact"/>
                            <w:rPr>
                              <w:lang w:val="en-SG"/>
                            </w:rPr>
                          </w:pPr>
                          <w:r>
                            <w:rPr>
                              <w:lang w:val="en-SG"/>
                            </w:rPr>
                            <w:t>Technology</w:t>
                          </w:r>
                          <w:r w:rsidR="00B312BB">
                            <w:rPr>
                              <w:lang w:val="en-SG"/>
                            </w:rPr>
                            <w:t>,</w:t>
                          </w:r>
                          <w:r>
                            <w:rPr>
                              <w:lang w:val="en-SG"/>
                            </w:rPr>
                            <w:t xml:space="preserve"> Innovation &amp; Enterprise Division</w:t>
                          </w:r>
                        </w:p>
                        <w:p w14:paraId="54802C35" w14:textId="24B4F7B5" w:rsidR="007B597E" w:rsidRDefault="007B597E" w:rsidP="007B597E">
                          <w:pPr>
                            <w:spacing w:line="245" w:lineRule="exact"/>
                            <w:rPr>
                              <w:lang w:val="en-SG"/>
                            </w:rPr>
                          </w:pPr>
                          <w:r>
                            <w:rPr>
                              <w:lang w:val="en-SG"/>
                            </w:rPr>
                            <w:t>Singapore Institute of Technology</w:t>
                          </w:r>
                        </w:p>
                        <w:p w14:paraId="22C5FDFB" w14:textId="6F2DE77D" w:rsidR="007B597E" w:rsidRDefault="007B597E">
                          <w:pPr>
                            <w:spacing w:line="245" w:lineRule="exact"/>
                            <w:ind w:left="20"/>
                            <w:rPr>
                              <w:lang w:val="en-SG"/>
                            </w:rPr>
                          </w:pPr>
                        </w:p>
                        <w:p w14:paraId="4F16A9AF" w14:textId="40835F24" w:rsidR="007B597E" w:rsidRPr="001B722E" w:rsidRDefault="007B597E">
                          <w:pPr>
                            <w:spacing w:line="245" w:lineRule="exact"/>
                            <w:ind w:left="20"/>
                            <w:rPr>
                              <w:lang w:val="en-S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605F" id="Text Box 5" o:spid="_x0000_s1029" type="#_x0000_t202" style="position:absolute;margin-left:76.6pt;margin-top:775.3pt;width:279.35pt;height:59.3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5EswIAALA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" filled="f" stroked="f">
              <v:textbox inset="0,0,0,0">
                <w:txbxContent>
                  <w:p w14:paraId="4C7A606D" w14:textId="0F8BC31C" w:rsidR="00AA4E4A" w:rsidRDefault="007B597E">
                    <w:pPr>
                      <w:spacing w:line="245" w:lineRule="exact"/>
                      <w:ind w:left="20"/>
                      <w:rPr>
                        <w:lang w:val="en-SG"/>
                      </w:rPr>
                    </w:pPr>
                    <w:r>
                      <w:rPr>
                        <w:lang w:val="en-SG"/>
                      </w:rPr>
                      <w:t>EDGE Programme Office</w:t>
                    </w:r>
                  </w:p>
                  <w:p w14:paraId="7FC8BAFF" w14:textId="2B859081" w:rsidR="007B597E" w:rsidRDefault="007B597E" w:rsidP="007B597E">
                    <w:pPr>
                      <w:spacing w:line="245" w:lineRule="exact"/>
                      <w:rPr>
                        <w:lang w:val="en-SG"/>
                      </w:rPr>
                    </w:pPr>
                    <w:r>
                      <w:rPr>
                        <w:lang w:val="en-SG"/>
                      </w:rPr>
                      <w:t>Technology</w:t>
                    </w:r>
                    <w:r w:rsidR="00B312BB">
                      <w:rPr>
                        <w:lang w:val="en-SG"/>
                      </w:rPr>
                      <w:t>,</w:t>
                    </w:r>
                    <w:r>
                      <w:rPr>
                        <w:lang w:val="en-SG"/>
                      </w:rPr>
                      <w:t xml:space="preserve"> Innovation &amp; Enterprise Division</w:t>
                    </w:r>
                  </w:p>
                  <w:p w14:paraId="54802C35" w14:textId="24B4F7B5" w:rsidR="007B597E" w:rsidRDefault="007B597E" w:rsidP="007B597E">
                    <w:pPr>
                      <w:spacing w:line="245" w:lineRule="exact"/>
                      <w:rPr>
                        <w:lang w:val="en-SG"/>
                      </w:rPr>
                    </w:pPr>
                    <w:r>
                      <w:rPr>
                        <w:lang w:val="en-SG"/>
                      </w:rPr>
                      <w:t>Singapore Institute of Technology</w:t>
                    </w:r>
                  </w:p>
                  <w:p w14:paraId="22C5FDFB" w14:textId="6F2DE77D" w:rsidR="007B597E" w:rsidRDefault="007B597E">
                    <w:pPr>
                      <w:spacing w:line="245" w:lineRule="exact"/>
                      <w:ind w:left="20"/>
                      <w:rPr>
                        <w:lang w:val="en-SG"/>
                      </w:rPr>
                    </w:pPr>
                  </w:p>
                  <w:p w14:paraId="4F16A9AF" w14:textId="40835F24" w:rsidR="007B597E" w:rsidRPr="001B722E" w:rsidRDefault="007B597E">
                    <w:pPr>
                      <w:spacing w:line="245" w:lineRule="exact"/>
                      <w:ind w:left="20"/>
                      <w:rPr>
                        <w:lang w:val="en-SG"/>
                      </w:rPr>
                    </w:pPr>
                  </w:p>
                </w:txbxContent>
              </v:textbox>
              <w10:wrap anchorx="page" anchory="page"/>
            </v:shape>
          </w:pict>
        </mc:Fallback>
      </mc:AlternateContent>
    </w:r>
    <w:r w:rsidR="00CE7A4F">
      <w:rPr>
        <w:noProof/>
        <w:lang w:eastAsia="zh-CN" w:bidi="ar-SA"/>
      </w:rPr>
      <mc:AlternateContent>
        <mc:Choice Requires="wps">
          <w:drawing>
            <wp:anchor distT="0" distB="0" distL="114300" distR="114300" simplePos="0" relativeHeight="503303432" behindDoc="1" locked="0" layoutInCell="1" allowOverlap="1" wp14:anchorId="4C7A6061" wp14:editId="190EF7FE">
              <wp:simplePos x="0" y="0"/>
              <wp:positionH relativeFrom="page">
                <wp:posOffset>914400</wp:posOffset>
              </wp:positionH>
              <wp:positionV relativeFrom="page">
                <wp:posOffset>9829800</wp:posOffset>
              </wp:positionV>
              <wp:extent cx="5732780" cy="0"/>
              <wp:effectExtent l="9525" t="9525" r="10795" b="95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0AAA0" id="Line 6" o:spid="_x0000_s1026" style="position:absolute;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74pt" to="523.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UMEwIAACg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" strokeweight=".48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605A" w14:textId="55E907DB" w:rsidR="00AA4E4A" w:rsidRDefault="00A22857">
    <w:pPr>
      <w:pStyle w:val="BodyText"/>
      <w:spacing w:line="14" w:lineRule="auto"/>
      <w:rPr>
        <w:sz w:val="20"/>
      </w:rPr>
    </w:pPr>
    <w:r>
      <w:rPr>
        <w:noProof/>
        <w:lang w:eastAsia="zh-CN" w:bidi="ar-SA"/>
      </w:rPr>
      <mc:AlternateContent>
        <mc:Choice Requires="wps">
          <w:drawing>
            <wp:anchor distT="0" distB="0" distL="114300" distR="114300" simplePos="0" relativeHeight="503303552" behindDoc="1" locked="0" layoutInCell="1" allowOverlap="1" wp14:anchorId="4C7A6069" wp14:editId="6B650840">
              <wp:simplePos x="0" y="0"/>
              <wp:positionH relativeFrom="page">
                <wp:posOffset>5588813</wp:posOffset>
              </wp:positionH>
              <wp:positionV relativeFrom="page">
                <wp:posOffset>9846259</wp:posOffset>
              </wp:positionV>
              <wp:extent cx="965606" cy="71689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606" cy="7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A6070" w14:textId="1EE376F3" w:rsidR="00AA4E4A" w:rsidRDefault="00AA4E4A">
                          <w:pPr>
                            <w:spacing w:line="245" w:lineRule="exact"/>
                            <w:ind w:left="20"/>
                          </w:pPr>
                          <w:r>
                            <w:t>A-</w:t>
                          </w:r>
                          <w:r>
                            <w:fldChar w:fldCharType="begin"/>
                          </w:r>
                          <w:r>
                            <w:instrText xml:space="preserve"> PAGE </w:instrText>
                          </w:r>
                          <w:r>
                            <w:fldChar w:fldCharType="separate"/>
                          </w:r>
                          <w:r w:rsidR="00F76889">
                            <w:rPr>
                              <w:noProof/>
                            </w:rPr>
                            <w:t>4</w:t>
                          </w:r>
                          <w:r>
                            <w:fldChar w:fldCharType="end"/>
                          </w:r>
                        </w:p>
                        <w:p w14:paraId="2887864D" w14:textId="54B2BB12" w:rsidR="00A22857" w:rsidRDefault="00A22857">
                          <w:pPr>
                            <w:spacing w:line="245" w:lineRule="exact"/>
                            <w:ind w:left="20"/>
                          </w:pPr>
                        </w:p>
                        <w:p w14:paraId="438EC9BC" w14:textId="6B6D52CF" w:rsidR="00A22857" w:rsidRDefault="00A22857">
                          <w:pPr>
                            <w:spacing w:line="245" w:lineRule="exact"/>
                            <w:ind w:left="20"/>
                          </w:pPr>
                          <w: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A6069" id="_x0000_t202" coordsize="21600,21600" o:spt="202" path="m,l,21600r21600,l21600,xe">
              <v:stroke joinstyle="miter"/>
              <v:path gradientshapeok="t" o:connecttype="rect"/>
            </v:shapetype>
            <v:shape id="Text Box 1" o:spid="_x0000_s1030" type="#_x0000_t202" style="position:absolute;margin-left:440.05pt;margin-top:775.3pt;width:76.05pt;height:56.45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" filled="f" stroked="f">
              <v:textbox inset="0,0,0,0">
                <w:txbxContent>
                  <w:p w14:paraId="4C7A6070" w14:textId="1EE376F3" w:rsidR="00AA4E4A" w:rsidRDefault="00AA4E4A">
                    <w:pPr>
                      <w:spacing w:line="245" w:lineRule="exact"/>
                      <w:ind w:left="20"/>
                    </w:pPr>
                    <w:r>
                      <w:t>A-</w:t>
                    </w:r>
                    <w:r>
                      <w:fldChar w:fldCharType="begin"/>
                    </w:r>
                    <w:r>
                      <w:instrText xml:space="preserve"> PAGE </w:instrText>
                    </w:r>
                    <w:r>
                      <w:fldChar w:fldCharType="separate"/>
                    </w:r>
                    <w:r w:rsidR="00F76889">
                      <w:rPr>
                        <w:noProof/>
                      </w:rPr>
                      <w:t>4</w:t>
                    </w:r>
                    <w:r>
                      <w:fldChar w:fldCharType="end"/>
                    </w:r>
                  </w:p>
                  <w:p w14:paraId="2887864D" w14:textId="54B2BB12" w:rsidR="00A22857" w:rsidRDefault="00A22857">
                    <w:pPr>
                      <w:spacing w:line="245" w:lineRule="exact"/>
                      <w:ind w:left="20"/>
                    </w:pPr>
                  </w:p>
                  <w:p w14:paraId="438EC9BC" w14:textId="6B6D52CF" w:rsidR="00A22857" w:rsidRDefault="00A22857">
                    <w:pPr>
                      <w:spacing w:line="245" w:lineRule="exact"/>
                      <w:ind w:left="20"/>
                    </w:pPr>
                    <w:r>
                      <w:t>Version 1</w:t>
                    </w:r>
                  </w:p>
                </w:txbxContent>
              </v:textbox>
              <w10:wrap anchorx="page" anchory="page"/>
            </v:shape>
          </w:pict>
        </mc:Fallback>
      </mc:AlternateContent>
    </w:r>
    <w:r w:rsidR="00CE7A4F">
      <w:rPr>
        <w:noProof/>
        <w:lang w:eastAsia="zh-CN" w:bidi="ar-SA"/>
      </w:rPr>
      <mc:AlternateContent>
        <mc:Choice Requires="wps">
          <w:drawing>
            <wp:anchor distT="0" distB="0" distL="114300" distR="114300" simplePos="0" relativeHeight="503303528" behindDoc="1" locked="0" layoutInCell="1" allowOverlap="1" wp14:anchorId="4C7A6065" wp14:editId="0AA43BAA">
              <wp:simplePos x="0" y="0"/>
              <wp:positionH relativeFrom="page">
                <wp:posOffset>917067</wp:posOffset>
              </wp:positionH>
              <wp:positionV relativeFrom="page">
                <wp:posOffset>9911080</wp:posOffset>
              </wp:positionV>
              <wp:extent cx="2839720" cy="570586"/>
              <wp:effectExtent l="0" t="0" r="1778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570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E804D" w14:textId="77777777" w:rsidR="00B14EB7" w:rsidRDefault="00B14EB7" w:rsidP="00B14EB7">
                          <w:pPr>
                            <w:spacing w:line="245" w:lineRule="exact"/>
                            <w:ind w:left="20"/>
                            <w:rPr>
                              <w:lang w:val="en-SG"/>
                            </w:rPr>
                          </w:pPr>
                          <w:r>
                            <w:rPr>
                              <w:lang w:val="en-SG"/>
                            </w:rPr>
                            <w:t>EDGE Programme Office</w:t>
                          </w:r>
                        </w:p>
                        <w:p w14:paraId="4D4CE59C" w14:textId="42EAA207" w:rsidR="00B14EB7" w:rsidRDefault="00B14EB7" w:rsidP="00B14EB7">
                          <w:pPr>
                            <w:spacing w:line="245" w:lineRule="exact"/>
                            <w:rPr>
                              <w:lang w:val="en-SG"/>
                            </w:rPr>
                          </w:pPr>
                          <w:r>
                            <w:rPr>
                              <w:lang w:val="en-SG"/>
                            </w:rPr>
                            <w:t>Technology</w:t>
                          </w:r>
                          <w:r w:rsidR="00B312BB">
                            <w:rPr>
                              <w:lang w:val="en-SG"/>
                            </w:rPr>
                            <w:t>,</w:t>
                          </w:r>
                          <w:r>
                            <w:rPr>
                              <w:lang w:val="en-SG"/>
                            </w:rPr>
                            <w:t xml:space="preserve"> Innovation &amp; Enterprise Division</w:t>
                          </w:r>
                        </w:p>
                        <w:p w14:paraId="4C7A606F" w14:textId="1A117122" w:rsidR="00AA4E4A" w:rsidRPr="00CE7A4F" w:rsidRDefault="00B14EB7" w:rsidP="00B14EB7">
                          <w:pPr>
                            <w:spacing w:line="245" w:lineRule="exact"/>
                            <w:ind w:left="20"/>
                            <w:rPr>
                              <w:lang w:val="en-SG"/>
                            </w:rPr>
                          </w:pPr>
                          <w:r>
                            <w:rPr>
                              <w:lang w:val="en-SG"/>
                            </w:rPr>
                            <w:t>Singapore Institute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6065" id="Text Box 2" o:spid="_x0000_s1031" type="#_x0000_t202" style="position:absolute;margin-left:72.2pt;margin-top:780.4pt;width:223.6pt;height:44.95pt;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bc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OIL5NlAEclnEVLL4oX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" filled="f" stroked="f">
              <v:textbox inset="0,0,0,0">
                <w:txbxContent>
                  <w:p w14:paraId="5EBE804D" w14:textId="77777777" w:rsidR="00B14EB7" w:rsidRDefault="00B14EB7" w:rsidP="00B14EB7">
                    <w:pPr>
                      <w:spacing w:line="245" w:lineRule="exact"/>
                      <w:ind w:left="20"/>
                      <w:rPr>
                        <w:lang w:val="en-SG"/>
                      </w:rPr>
                    </w:pPr>
                    <w:r>
                      <w:rPr>
                        <w:lang w:val="en-SG"/>
                      </w:rPr>
                      <w:t>EDGE Programme Office</w:t>
                    </w:r>
                  </w:p>
                  <w:p w14:paraId="4D4CE59C" w14:textId="42EAA207" w:rsidR="00B14EB7" w:rsidRDefault="00B14EB7" w:rsidP="00B14EB7">
                    <w:pPr>
                      <w:spacing w:line="245" w:lineRule="exact"/>
                      <w:rPr>
                        <w:lang w:val="en-SG"/>
                      </w:rPr>
                    </w:pPr>
                    <w:r>
                      <w:rPr>
                        <w:lang w:val="en-SG"/>
                      </w:rPr>
                      <w:t>Technology</w:t>
                    </w:r>
                    <w:r w:rsidR="00B312BB">
                      <w:rPr>
                        <w:lang w:val="en-SG"/>
                      </w:rPr>
                      <w:t>,</w:t>
                    </w:r>
                    <w:r>
                      <w:rPr>
                        <w:lang w:val="en-SG"/>
                      </w:rPr>
                      <w:t xml:space="preserve"> Innovation &amp; Enterprise Division</w:t>
                    </w:r>
                  </w:p>
                  <w:p w14:paraId="4C7A606F" w14:textId="1A117122" w:rsidR="00AA4E4A" w:rsidRPr="00CE7A4F" w:rsidRDefault="00B14EB7" w:rsidP="00B14EB7">
                    <w:pPr>
                      <w:spacing w:line="245" w:lineRule="exact"/>
                      <w:ind w:left="20"/>
                      <w:rPr>
                        <w:lang w:val="en-SG"/>
                      </w:rPr>
                    </w:pPr>
                    <w:r>
                      <w:rPr>
                        <w:lang w:val="en-SG"/>
                      </w:rPr>
                      <w:t>Singapore Institute of Technology</w:t>
                    </w:r>
                  </w:p>
                </w:txbxContent>
              </v:textbox>
              <w10:wrap anchorx="page" anchory="page"/>
            </v:shape>
          </w:pict>
        </mc:Fallback>
      </mc:AlternateContent>
    </w:r>
    <w:r w:rsidR="00CE7A4F">
      <w:rPr>
        <w:noProof/>
        <w:lang w:eastAsia="zh-CN" w:bidi="ar-SA"/>
      </w:rPr>
      <mc:AlternateContent>
        <mc:Choice Requires="wps">
          <w:drawing>
            <wp:anchor distT="0" distB="0" distL="114300" distR="114300" simplePos="0" relativeHeight="503303504" behindDoc="1" locked="0" layoutInCell="1" allowOverlap="1" wp14:anchorId="4C7A6067" wp14:editId="7C56D7E8">
              <wp:simplePos x="0" y="0"/>
              <wp:positionH relativeFrom="page">
                <wp:posOffset>914400</wp:posOffset>
              </wp:positionH>
              <wp:positionV relativeFrom="page">
                <wp:posOffset>9829800</wp:posOffset>
              </wp:positionV>
              <wp:extent cx="5732780" cy="0"/>
              <wp:effectExtent l="9525" t="9525" r="1079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5C45D" id="Line 3" o:spid="_x0000_s1026" style="position:absolute;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74pt" to="523.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nBEw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2761" w14:textId="77777777" w:rsidR="00F2209E" w:rsidRDefault="00F2209E">
      <w:r>
        <w:separator/>
      </w:r>
    </w:p>
  </w:footnote>
  <w:footnote w:type="continuationSeparator" w:id="0">
    <w:p w14:paraId="0065E27E" w14:textId="77777777" w:rsidR="00F2209E" w:rsidRDefault="00F2209E">
      <w:r>
        <w:continuationSeparator/>
      </w:r>
    </w:p>
  </w:footnote>
  <w:footnote w:type="continuationNotice" w:id="1">
    <w:p w14:paraId="4B3E1F28" w14:textId="77777777" w:rsidR="00F2209E" w:rsidRDefault="00F220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6058" w14:textId="55BEF53A" w:rsidR="00AA4E4A" w:rsidRDefault="00353658">
    <w:pPr>
      <w:pStyle w:val="BodyText"/>
      <w:spacing w:line="14" w:lineRule="auto"/>
      <w:rPr>
        <w:sz w:val="20"/>
      </w:rPr>
    </w:pPr>
    <w:r>
      <w:rPr>
        <w:noProof/>
        <w:lang w:eastAsia="zh-CN" w:bidi="ar-SA"/>
      </w:rPr>
      <mc:AlternateContent>
        <mc:Choice Requires="wps">
          <w:drawing>
            <wp:anchor distT="0" distB="0" distL="114300" distR="114300" simplePos="0" relativeHeight="503303408" behindDoc="1" locked="0" layoutInCell="1" allowOverlap="1" wp14:anchorId="4C7A605D" wp14:editId="4C955DD1">
              <wp:simplePos x="0" y="0"/>
              <wp:positionH relativeFrom="page">
                <wp:posOffset>6134873</wp:posOffset>
              </wp:positionH>
              <wp:positionV relativeFrom="page">
                <wp:posOffset>464848</wp:posOffset>
              </wp:positionV>
              <wp:extent cx="605790" cy="165735"/>
              <wp:effectExtent l="0" t="3175"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A606C" w14:textId="356D5305" w:rsidR="00AA4E4A" w:rsidRDefault="007B305A">
                          <w:pPr>
                            <w:spacing w:line="245" w:lineRule="exact"/>
                            <w:ind w:left="20"/>
                          </w:pPr>
                          <w:r>
                            <w:t>TIE</w:t>
                          </w:r>
                          <w:r w:rsidR="00AA4E4A">
                            <w:t xml:space="preserve"> RFP </w:t>
                          </w:r>
                          <w:r w:rsidR="00001B31">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A605D" id="_x0000_t202" coordsize="21600,21600" o:spt="202" path="m,l,21600r21600,l21600,xe">
              <v:stroke joinstyle="miter"/>
              <v:path gradientshapeok="t" o:connecttype="rect"/>
            </v:shapetype>
            <v:shape id="Text Box 7" o:spid="_x0000_s1026" type="#_x0000_t202" style="position:absolute;margin-left:483.05pt;margin-top:36.6pt;width:47.7pt;height:13.05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" filled="f" stroked="f">
              <v:textbox inset="0,0,0,0">
                <w:txbxContent>
                  <w:p w14:paraId="4C7A606C" w14:textId="356D5305" w:rsidR="00AA4E4A" w:rsidRDefault="007B305A">
                    <w:pPr>
                      <w:spacing w:line="245" w:lineRule="exact"/>
                      <w:ind w:left="20"/>
                    </w:pPr>
                    <w:r>
                      <w:t>TIE</w:t>
                    </w:r>
                    <w:r w:rsidR="00AA4E4A">
                      <w:t xml:space="preserve"> RFP </w:t>
                    </w:r>
                    <w:r w:rsidR="00001B31">
                      <w:t>2</w:t>
                    </w:r>
                  </w:p>
                </w:txbxContent>
              </v:textbox>
              <w10:wrap anchorx="page" anchory="page"/>
            </v:shape>
          </w:pict>
        </mc:Fallback>
      </mc:AlternateContent>
    </w:r>
    <w:r w:rsidR="00CE7A4F">
      <w:rPr>
        <w:noProof/>
        <w:lang w:eastAsia="zh-CN" w:bidi="ar-SA"/>
      </w:rPr>
      <mc:AlternateContent>
        <mc:Choice Requires="wps">
          <w:drawing>
            <wp:anchor distT="0" distB="0" distL="114300" distR="114300" simplePos="0" relativeHeight="503303384" behindDoc="1" locked="0" layoutInCell="1" allowOverlap="1" wp14:anchorId="4C7A605B" wp14:editId="17A495A2">
              <wp:simplePos x="0" y="0"/>
              <wp:positionH relativeFrom="page">
                <wp:posOffset>913765</wp:posOffset>
              </wp:positionH>
              <wp:positionV relativeFrom="page">
                <wp:posOffset>464240</wp:posOffset>
              </wp:positionV>
              <wp:extent cx="2952750" cy="225425"/>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A606B" w14:textId="77777777" w:rsidR="00AA4E4A" w:rsidRPr="007B305A" w:rsidRDefault="007B305A">
                          <w:pPr>
                            <w:spacing w:line="245" w:lineRule="exact"/>
                            <w:ind w:left="20"/>
                            <w:rPr>
                              <w:lang w:val="en-SG"/>
                            </w:rPr>
                          </w:pPr>
                          <w:r>
                            <w:rPr>
                              <w:lang w:val="en-SG"/>
                            </w:rPr>
                            <w:t>SINGAPORE INSTITUTE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605B" id="Text Box 8" o:spid="_x0000_s1027" type="#_x0000_t202" style="position:absolute;margin-left:71.95pt;margin-top:36.55pt;width:232.5pt;height:17.75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nfrQIAALA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" filled="f" stroked="f">
              <v:textbox inset="0,0,0,0">
                <w:txbxContent>
                  <w:p w14:paraId="4C7A606B" w14:textId="77777777" w:rsidR="00AA4E4A" w:rsidRPr="007B305A" w:rsidRDefault="007B305A">
                    <w:pPr>
                      <w:spacing w:line="245" w:lineRule="exact"/>
                      <w:ind w:left="20"/>
                      <w:rPr>
                        <w:lang w:val="en-SG"/>
                      </w:rPr>
                    </w:pPr>
                    <w:r>
                      <w:rPr>
                        <w:lang w:val="en-SG"/>
                      </w:rPr>
                      <w:t>SINGAPORE INSTITUTE OF TECHNOLOGY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745A"/>
    <w:multiLevelType w:val="hybridMultilevel"/>
    <w:tmpl w:val="BF3AC866"/>
    <w:lvl w:ilvl="0" w:tplc="8BA49140">
      <w:start w:val="1"/>
      <w:numFmt w:val="upperRoman"/>
      <w:lvlText w:val="(%1)"/>
      <w:lvlJc w:val="left"/>
      <w:pPr>
        <w:ind w:left="389" w:hanging="269"/>
      </w:pPr>
      <w:rPr>
        <w:rFonts w:ascii="Calibri" w:eastAsia="Calibri" w:hAnsi="Calibri" w:cs="Calibri" w:hint="default"/>
        <w:b/>
        <w:bCs/>
        <w:i/>
        <w:spacing w:val="-2"/>
        <w:w w:val="100"/>
        <w:sz w:val="24"/>
        <w:szCs w:val="24"/>
        <w:lang w:val="en-US" w:eastAsia="en-US" w:bidi="en-US"/>
      </w:rPr>
    </w:lvl>
    <w:lvl w:ilvl="1" w:tplc="E22EBB92">
      <w:numFmt w:val="bullet"/>
      <w:lvlText w:val="•"/>
      <w:lvlJc w:val="left"/>
      <w:pPr>
        <w:ind w:left="1270" w:hanging="269"/>
      </w:pPr>
      <w:rPr>
        <w:rFonts w:hint="default"/>
        <w:lang w:val="en-US" w:eastAsia="en-US" w:bidi="en-US"/>
      </w:rPr>
    </w:lvl>
    <w:lvl w:ilvl="2" w:tplc="5136192A">
      <w:numFmt w:val="bullet"/>
      <w:lvlText w:val="•"/>
      <w:lvlJc w:val="left"/>
      <w:pPr>
        <w:ind w:left="2161" w:hanging="269"/>
      </w:pPr>
      <w:rPr>
        <w:rFonts w:hint="default"/>
        <w:lang w:val="en-US" w:eastAsia="en-US" w:bidi="en-US"/>
      </w:rPr>
    </w:lvl>
    <w:lvl w:ilvl="3" w:tplc="DB56254C">
      <w:numFmt w:val="bullet"/>
      <w:lvlText w:val="•"/>
      <w:lvlJc w:val="left"/>
      <w:pPr>
        <w:ind w:left="3051" w:hanging="269"/>
      </w:pPr>
      <w:rPr>
        <w:rFonts w:hint="default"/>
        <w:lang w:val="en-US" w:eastAsia="en-US" w:bidi="en-US"/>
      </w:rPr>
    </w:lvl>
    <w:lvl w:ilvl="4" w:tplc="1D129870">
      <w:numFmt w:val="bullet"/>
      <w:lvlText w:val="•"/>
      <w:lvlJc w:val="left"/>
      <w:pPr>
        <w:ind w:left="3942" w:hanging="269"/>
      </w:pPr>
      <w:rPr>
        <w:rFonts w:hint="default"/>
        <w:lang w:val="en-US" w:eastAsia="en-US" w:bidi="en-US"/>
      </w:rPr>
    </w:lvl>
    <w:lvl w:ilvl="5" w:tplc="68BC696C">
      <w:numFmt w:val="bullet"/>
      <w:lvlText w:val="•"/>
      <w:lvlJc w:val="left"/>
      <w:pPr>
        <w:ind w:left="4833" w:hanging="269"/>
      </w:pPr>
      <w:rPr>
        <w:rFonts w:hint="default"/>
        <w:lang w:val="en-US" w:eastAsia="en-US" w:bidi="en-US"/>
      </w:rPr>
    </w:lvl>
    <w:lvl w:ilvl="6" w:tplc="BCBC0E48">
      <w:numFmt w:val="bullet"/>
      <w:lvlText w:val="•"/>
      <w:lvlJc w:val="left"/>
      <w:pPr>
        <w:ind w:left="5723" w:hanging="269"/>
      </w:pPr>
      <w:rPr>
        <w:rFonts w:hint="default"/>
        <w:lang w:val="en-US" w:eastAsia="en-US" w:bidi="en-US"/>
      </w:rPr>
    </w:lvl>
    <w:lvl w:ilvl="7" w:tplc="413AB48E">
      <w:numFmt w:val="bullet"/>
      <w:lvlText w:val="•"/>
      <w:lvlJc w:val="left"/>
      <w:pPr>
        <w:ind w:left="6614" w:hanging="269"/>
      </w:pPr>
      <w:rPr>
        <w:rFonts w:hint="default"/>
        <w:lang w:val="en-US" w:eastAsia="en-US" w:bidi="en-US"/>
      </w:rPr>
    </w:lvl>
    <w:lvl w:ilvl="8" w:tplc="1F1279BC">
      <w:numFmt w:val="bullet"/>
      <w:lvlText w:val="•"/>
      <w:lvlJc w:val="left"/>
      <w:pPr>
        <w:ind w:left="7505" w:hanging="269"/>
      </w:pPr>
      <w:rPr>
        <w:rFonts w:hint="default"/>
        <w:lang w:val="en-US" w:eastAsia="en-US" w:bidi="en-US"/>
      </w:rPr>
    </w:lvl>
  </w:abstractNum>
  <w:abstractNum w:abstractNumId="1" w15:restartNumberingAfterBreak="0">
    <w:nsid w:val="46F731AD"/>
    <w:multiLevelType w:val="hybridMultilevel"/>
    <w:tmpl w:val="778EDEA6"/>
    <w:lvl w:ilvl="0" w:tplc="FA72AF06">
      <w:start w:val="1"/>
      <w:numFmt w:val="decimal"/>
      <w:lvlText w:val="%1."/>
      <w:lvlJc w:val="left"/>
      <w:pPr>
        <w:ind w:left="972" w:hanging="852"/>
      </w:pPr>
      <w:rPr>
        <w:rFonts w:ascii="Calibri" w:eastAsia="Calibri" w:hAnsi="Calibri" w:cs="Calibri" w:hint="default"/>
        <w:b w:val="0"/>
        <w:strike w:val="0"/>
        <w:spacing w:val="-11"/>
        <w:w w:val="100"/>
        <w:sz w:val="24"/>
        <w:szCs w:val="24"/>
        <w:lang w:val="en-US" w:eastAsia="en-US" w:bidi="en-US"/>
      </w:rPr>
    </w:lvl>
    <w:lvl w:ilvl="1" w:tplc="13109DA4">
      <w:start w:val="1"/>
      <w:numFmt w:val="lowerLetter"/>
      <w:lvlText w:val="%2."/>
      <w:lvlJc w:val="left"/>
      <w:pPr>
        <w:ind w:left="1690" w:hanging="358"/>
      </w:pPr>
      <w:rPr>
        <w:rFonts w:ascii="Calibri" w:eastAsia="Calibri" w:hAnsi="Calibri" w:cs="Calibri" w:hint="default"/>
        <w:spacing w:val="-15"/>
        <w:w w:val="100"/>
        <w:sz w:val="24"/>
        <w:szCs w:val="24"/>
        <w:lang w:val="en-US" w:eastAsia="en-US" w:bidi="en-US"/>
      </w:rPr>
    </w:lvl>
    <w:lvl w:ilvl="2" w:tplc="49C8FAFC">
      <w:start w:val="1"/>
      <w:numFmt w:val="lowerRoman"/>
      <w:lvlText w:val="%3."/>
      <w:lvlJc w:val="left"/>
      <w:pPr>
        <w:ind w:left="2246" w:hanging="473"/>
        <w:jc w:val="right"/>
      </w:pPr>
      <w:rPr>
        <w:rFonts w:ascii="Calibri" w:eastAsia="Calibri" w:hAnsi="Calibri" w:cs="Calibri" w:hint="default"/>
        <w:spacing w:val="-6"/>
        <w:w w:val="100"/>
        <w:sz w:val="24"/>
        <w:szCs w:val="24"/>
        <w:lang w:val="en-US" w:eastAsia="en-US" w:bidi="en-US"/>
      </w:rPr>
    </w:lvl>
    <w:lvl w:ilvl="3" w:tplc="6228048C">
      <w:numFmt w:val="bullet"/>
      <w:lvlText w:val="•"/>
      <w:lvlJc w:val="left"/>
      <w:pPr>
        <w:ind w:left="2240" w:hanging="473"/>
      </w:pPr>
      <w:rPr>
        <w:rFonts w:hint="default"/>
        <w:lang w:val="en-US" w:eastAsia="en-US" w:bidi="en-US"/>
      </w:rPr>
    </w:lvl>
    <w:lvl w:ilvl="4" w:tplc="D306350C">
      <w:numFmt w:val="bullet"/>
      <w:lvlText w:val="•"/>
      <w:lvlJc w:val="left"/>
      <w:pPr>
        <w:ind w:left="2420" w:hanging="473"/>
      </w:pPr>
      <w:rPr>
        <w:rFonts w:hint="default"/>
        <w:lang w:val="en-US" w:eastAsia="en-US" w:bidi="en-US"/>
      </w:rPr>
    </w:lvl>
    <w:lvl w:ilvl="5" w:tplc="53962F84">
      <w:numFmt w:val="bullet"/>
      <w:lvlText w:val="•"/>
      <w:lvlJc w:val="left"/>
      <w:pPr>
        <w:ind w:left="3564" w:hanging="473"/>
      </w:pPr>
      <w:rPr>
        <w:rFonts w:hint="default"/>
        <w:lang w:val="en-US" w:eastAsia="en-US" w:bidi="en-US"/>
      </w:rPr>
    </w:lvl>
    <w:lvl w:ilvl="6" w:tplc="6BA0505E">
      <w:numFmt w:val="bullet"/>
      <w:lvlText w:val="•"/>
      <w:lvlJc w:val="left"/>
      <w:pPr>
        <w:ind w:left="4708" w:hanging="473"/>
      </w:pPr>
      <w:rPr>
        <w:rFonts w:hint="default"/>
        <w:lang w:val="en-US" w:eastAsia="en-US" w:bidi="en-US"/>
      </w:rPr>
    </w:lvl>
    <w:lvl w:ilvl="7" w:tplc="7D86F814">
      <w:numFmt w:val="bullet"/>
      <w:lvlText w:val="•"/>
      <w:lvlJc w:val="left"/>
      <w:pPr>
        <w:ind w:left="5853" w:hanging="473"/>
      </w:pPr>
      <w:rPr>
        <w:rFonts w:hint="default"/>
        <w:lang w:val="en-US" w:eastAsia="en-US" w:bidi="en-US"/>
      </w:rPr>
    </w:lvl>
    <w:lvl w:ilvl="8" w:tplc="C5389620">
      <w:numFmt w:val="bullet"/>
      <w:lvlText w:val="•"/>
      <w:lvlJc w:val="left"/>
      <w:pPr>
        <w:ind w:left="6997" w:hanging="473"/>
      </w:pPr>
      <w:rPr>
        <w:rFonts w:hint="default"/>
        <w:lang w:val="en-US" w:eastAsia="en-US" w:bidi="en-US"/>
      </w:rPr>
    </w:lvl>
  </w:abstractNum>
  <w:abstractNum w:abstractNumId="2" w15:restartNumberingAfterBreak="0">
    <w:nsid w:val="641B2691"/>
    <w:multiLevelType w:val="hybridMultilevel"/>
    <w:tmpl w:val="40264FFE"/>
    <w:lvl w:ilvl="0" w:tplc="8F3A172C">
      <w:start w:val="120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95448"/>
    <w:multiLevelType w:val="hybridMultilevel"/>
    <w:tmpl w:val="366AFF4C"/>
    <w:lvl w:ilvl="0" w:tplc="A53EB2E6">
      <w:start w:val="1"/>
      <w:numFmt w:val="decimal"/>
      <w:lvlText w:val="%1."/>
      <w:lvlJc w:val="left"/>
      <w:pPr>
        <w:ind w:left="412" w:hanging="238"/>
      </w:pPr>
      <w:rPr>
        <w:rFonts w:ascii="Calibri" w:eastAsia="Calibri" w:hAnsi="Calibri" w:cs="Calibri" w:hint="default"/>
        <w:w w:val="100"/>
        <w:sz w:val="24"/>
        <w:szCs w:val="24"/>
        <w:lang w:val="en-US" w:eastAsia="en-US" w:bidi="en-US"/>
      </w:rPr>
    </w:lvl>
    <w:lvl w:ilvl="1" w:tplc="B3E00F7E">
      <w:numFmt w:val="bullet"/>
      <w:lvlText w:val="•"/>
      <w:lvlJc w:val="left"/>
      <w:pPr>
        <w:ind w:left="978" w:hanging="238"/>
      </w:pPr>
      <w:rPr>
        <w:rFonts w:hint="default"/>
        <w:lang w:val="en-US" w:eastAsia="en-US" w:bidi="en-US"/>
      </w:rPr>
    </w:lvl>
    <w:lvl w:ilvl="2" w:tplc="94949426">
      <w:numFmt w:val="bullet"/>
      <w:lvlText w:val="•"/>
      <w:lvlJc w:val="left"/>
      <w:pPr>
        <w:ind w:left="1536" w:hanging="238"/>
      </w:pPr>
      <w:rPr>
        <w:rFonts w:hint="default"/>
        <w:lang w:val="en-US" w:eastAsia="en-US" w:bidi="en-US"/>
      </w:rPr>
    </w:lvl>
    <w:lvl w:ilvl="3" w:tplc="EE525B70">
      <w:numFmt w:val="bullet"/>
      <w:lvlText w:val="•"/>
      <w:lvlJc w:val="left"/>
      <w:pPr>
        <w:ind w:left="2094" w:hanging="238"/>
      </w:pPr>
      <w:rPr>
        <w:rFonts w:hint="default"/>
        <w:lang w:val="en-US" w:eastAsia="en-US" w:bidi="en-US"/>
      </w:rPr>
    </w:lvl>
    <w:lvl w:ilvl="4" w:tplc="48A68F1A">
      <w:numFmt w:val="bullet"/>
      <w:lvlText w:val="•"/>
      <w:lvlJc w:val="left"/>
      <w:pPr>
        <w:ind w:left="2652" w:hanging="238"/>
      </w:pPr>
      <w:rPr>
        <w:rFonts w:hint="default"/>
        <w:lang w:val="en-US" w:eastAsia="en-US" w:bidi="en-US"/>
      </w:rPr>
    </w:lvl>
    <w:lvl w:ilvl="5" w:tplc="5380BC02">
      <w:numFmt w:val="bullet"/>
      <w:lvlText w:val="•"/>
      <w:lvlJc w:val="left"/>
      <w:pPr>
        <w:ind w:left="3210" w:hanging="238"/>
      </w:pPr>
      <w:rPr>
        <w:rFonts w:hint="default"/>
        <w:lang w:val="en-US" w:eastAsia="en-US" w:bidi="en-US"/>
      </w:rPr>
    </w:lvl>
    <w:lvl w:ilvl="6" w:tplc="39668682">
      <w:numFmt w:val="bullet"/>
      <w:lvlText w:val="•"/>
      <w:lvlJc w:val="left"/>
      <w:pPr>
        <w:ind w:left="3768" w:hanging="238"/>
      </w:pPr>
      <w:rPr>
        <w:rFonts w:hint="default"/>
        <w:lang w:val="en-US" w:eastAsia="en-US" w:bidi="en-US"/>
      </w:rPr>
    </w:lvl>
    <w:lvl w:ilvl="7" w:tplc="95A6AE40">
      <w:numFmt w:val="bullet"/>
      <w:lvlText w:val="•"/>
      <w:lvlJc w:val="left"/>
      <w:pPr>
        <w:ind w:left="4326" w:hanging="238"/>
      </w:pPr>
      <w:rPr>
        <w:rFonts w:hint="default"/>
        <w:lang w:val="en-US" w:eastAsia="en-US" w:bidi="en-US"/>
      </w:rPr>
    </w:lvl>
    <w:lvl w:ilvl="8" w:tplc="57467598">
      <w:numFmt w:val="bullet"/>
      <w:lvlText w:val="•"/>
      <w:lvlJc w:val="left"/>
      <w:pPr>
        <w:ind w:left="4884" w:hanging="238"/>
      </w:pPr>
      <w:rPr>
        <w:rFonts w:hint="default"/>
        <w:lang w:val="en-US" w:eastAsia="en-US" w:bidi="en-US"/>
      </w:rPr>
    </w:lvl>
  </w:abstractNum>
  <w:abstractNum w:abstractNumId="4" w15:restartNumberingAfterBreak="0">
    <w:nsid w:val="68A00B99"/>
    <w:multiLevelType w:val="hybridMultilevel"/>
    <w:tmpl w:val="23524E8C"/>
    <w:lvl w:ilvl="0" w:tplc="9D82F4E8">
      <w:start w:val="3"/>
      <w:numFmt w:val="bullet"/>
      <w:lvlText w:val=""/>
      <w:lvlJc w:val="left"/>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9297E18"/>
    <w:multiLevelType w:val="hybridMultilevel"/>
    <w:tmpl w:val="D26652DE"/>
    <w:lvl w:ilvl="0" w:tplc="7D7EAA10">
      <w:start w:val="120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64"/>
    <w:rsid w:val="00001B31"/>
    <w:rsid w:val="00002DE5"/>
    <w:rsid w:val="000205F0"/>
    <w:rsid w:val="0003156A"/>
    <w:rsid w:val="0003308D"/>
    <w:rsid w:val="00034D9C"/>
    <w:rsid w:val="00041304"/>
    <w:rsid w:val="00046E9D"/>
    <w:rsid w:val="00051281"/>
    <w:rsid w:val="000620CF"/>
    <w:rsid w:val="00063740"/>
    <w:rsid w:val="000672C8"/>
    <w:rsid w:val="000702E3"/>
    <w:rsid w:val="00072405"/>
    <w:rsid w:val="000B3248"/>
    <w:rsid w:val="000B3F01"/>
    <w:rsid w:val="000C31C7"/>
    <w:rsid w:val="000C4F98"/>
    <w:rsid w:val="000D08DB"/>
    <w:rsid w:val="000D206F"/>
    <w:rsid w:val="000E61E4"/>
    <w:rsid w:val="00104C17"/>
    <w:rsid w:val="001218C6"/>
    <w:rsid w:val="00127D2A"/>
    <w:rsid w:val="00192504"/>
    <w:rsid w:val="001A0813"/>
    <w:rsid w:val="001A4FDD"/>
    <w:rsid w:val="001A5341"/>
    <w:rsid w:val="001B722E"/>
    <w:rsid w:val="001C23C0"/>
    <w:rsid w:val="001F0844"/>
    <w:rsid w:val="001F34B7"/>
    <w:rsid w:val="00204137"/>
    <w:rsid w:val="00211BE5"/>
    <w:rsid w:val="00227C2D"/>
    <w:rsid w:val="00235D17"/>
    <w:rsid w:val="002713D5"/>
    <w:rsid w:val="00271712"/>
    <w:rsid w:val="00285F80"/>
    <w:rsid w:val="0029020E"/>
    <w:rsid w:val="002928C7"/>
    <w:rsid w:val="00294E3A"/>
    <w:rsid w:val="002A1AC6"/>
    <w:rsid w:val="002A4CA3"/>
    <w:rsid w:val="002D478C"/>
    <w:rsid w:val="002E0254"/>
    <w:rsid w:val="002E5451"/>
    <w:rsid w:val="00302696"/>
    <w:rsid w:val="00332DBD"/>
    <w:rsid w:val="00335A6B"/>
    <w:rsid w:val="003435EB"/>
    <w:rsid w:val="003451A4"/>
    <w:rsid w:val="003461C1"/>
    <w:rsid w:val="00347D7B"/>
    <w:rsid w:val="00353658"/>
    <w:rsid w:val="00360EF5"/>
    <w:rsid w:val="0036697A"/>
    <w:rsid w:val="003701EA"/>
    <w:rsid w:val="00372EF1"/>
    <w:rsid w:val="00375C71"/>
    <w:rsid w:val="003802D6"/>
    <w:rsid w:val="00381F8C"/>
    <w:rsid w:val="00382C2A"/>
    <w:rsid w:val="0039229C"/>
    <w:rsid w:val="00393FF4"/>
    <w:rsid w:val="003973CA"/>
    <w:rsid w:val="003A0B24"/>
    <w:rsid w:val="003A25AC"/>
    <w:rsid w:val="003B02A6"/>
    <w:rsid w:val="003B3EF9"/>
    <w:rsid w:val="003D580B"/>
    <w:rsid w:val="003E6507"/>
    <w:rsid w:val="003F5215"/>
    <w:rsid w:val="00400653"/>
    <w:rsid w:val="00410D63"/>
    <w:rsid w:val="00431AAE"/>
    <w:rsid w:val="00442103"/>
    <w:rsid w:val="00442EE5"/>
    <w:rsid w:val="00445CDB"/>
    <w:rsid w:val="00482865"/>
    <w:rsid w:val="004A5E56"/>
    <w:rsid w:val="004C05C5"/>
    <w:rsid w:val="004E313E"/>
    <w:rsid w:val="004F0837"/>
    <w:rsid w:val="004F4D96"/>
    <w:rsid w:val="005240CE"/>
    <w:rsid w:val="00536293"/>
    <w:rsid w:val="00540A2F"/>
    <w:rsid w:val="00541A5F"/>
    <w:rsid w:val="0054499A"/>
    <w:rsid w:val="005546A0"/>
    <w:rsid w:val="00555097"/>
    <w:rsid w:val="00563FA3"/>
    <w:rsid w:val="005741A9"/>
    <w:rsid w:val="005770F7"/>
    <w:rsid w:val="005853E0"/>
    <w:rsid w:val="00587B03"/>
    <w:rsid w:val="005B1965"/>
    <w:rsid w:val="005B34BE"/>
    <w:rsid w:val="005D1658"/>
    <w:rsid w:val="005E36E6"/>
    <w:rsid w:val="005F6379"/>
    <w:rsid w:val="00614DE3"/>
    <w:rsid w:val="006245B6"/>
    <w:rsid w:val="006379A8"/>
    <w:rsid w:val="00637AAC"/>
    <w:rsid w:val="006415BC"/>
    <w:rsid w:val="00643681"/>
    <w:rsid w:val="006445BC"/>
    <w:rsid w:val="00656CE1"/>
    <w:rsid w:val="00656DD5"/>
    <w:rsid w:val="00663082"/>
    <w:rsid w:val="00673FD5"/>
    <w:rsid w:val="0068649E"/>
    <w:rsid w:val="006B2D26"/>
    <w:rsid w:val="006B4E0A"/>
    <w:rsid w:val="006B75A3"/>
    <w:rsid w:val="00701DE6"/>
    <w:rsid w:val="007034E0"/>
    <w:rsid w:val="007209C5"/>
    <w:rsid w:val="00726E02"/>
    <w:rsid w:val="00727ECE"/>
    <w:rsid w:val="00760A4A"/>
    <w:rsid w:val="00775546"/>
    <w:rsid w:val="0077774E"/>
    <w:rsid w:val="00782902"/>
    <w:rsid w:val="007839C8"/>
    <w:rsid w:val="00785564"/>
    <w:rsid w:val="00790862"/>
    <w:rsid w:val="007A6BCE"/>
    <w:rsid w:val="007B21FA"/>
    <w:rsid w:val="007B305A"/>
    <w:rsid w:val="007B41FA"/>
    <w:rsid w:val="007B597E"/>
    <w:rsid w:val="007E3A4D"/>
    <w:rsid w:val="007F31B4"/>
    <w:rsid w:val="008025E3"/>
    <w:rsid w:val="008100D4"/>
    <w:rsid w:val="00825B75"/>
    <w:rsid w:val="00830B0B"/>
    <w:rsid w:val="0083360D"/>
    <w:rsid w:val="008375DF"/>
    <w:rsid w:val="00854926"/>
    <w:rsid w:val="00856EBD"/>
    <w:rsid w:val="0086371F"/>
    <w:rsid w:val="0087706E"/>
    <w:rsid w:val="00885E84"/>
    <w:rsid w:val="008944CC"/>
    <w:rsid w:val="008C0697"/>
    <w:rsid w:val="008C13EA"/>
    <w:rsid w:val="008D5DDD"/>
    <w:rsid w:val="008F0771"/>
    <w:rsid w:val="00911327"/>
    <w:rsid w:val="009326F3"/>
    <w:rsid w:val="009431B4"/>
    <w:rsid w:val="00943C1C"/>
    <w:rsid w:val="00960240"/>
    <w:rsid w:val="0096091D"/>
    <w:rsid w:val="00961E5C"/>
    <w:rsid w:val="009642A8"/>
    <w:rsid w:val="009647C7"/>
    <w:rsid w:val="009714E3"/>
    <w:rsid w:val="00980F56"/>
    <w:rsid w:val="009843F7"/>
    <w:rsid w:val="009864BB"/>
    <w:rsid w:val="00990B92"/>
    <w:rsid w:val="009E68CD"/>
    <w:rsid w:val="00A02FEB"/>
    <w:rsid w:val="00A22857"/>
    <w:rsid w:val="00A365F6"/>
    <w:rsid w:val="00A466A6"/>
    <w:rsid w:val="00A559C9"/>
    <w:rsid w:val="00A562C7"/>
    <w:rsid w:val="00A94527"/>
    <w:rsid w:val="00AA4E4A"/>
    <w:rsid w:val="00AC2879"/>
    <w:rsid w:val="00AE1218"/>
    <w:rsid w:val="00AF5029"/>
    <w:rsid w:val="00B014E2"/>
    <w:rsid w:val="00B027E6"/>
    <w:rsid w:val="00B102A7"/>
    <w:rsid w:val="00B14EB7"/>
    <w:rsid w:val="00B312BB"/>
    <w:rsid w:val="00B3346A"/>
    <w:rsid w:val="00B47C51"/>
    <w:rsid w:val="00B5051D"/>
    <w:rsid w:val="00B60927"/>
    <w:rsid w:val="00B7778E"/>
    <w:rsid w:val="00B90E73"/>
    <w:rsid w:val="00B94FE0"/>
    <w:rsid w:val="00BA0F5A"/>
    <w:rsid w:val="00BB4BA1"/>
    <w:rsid w:val="00BD3E80"/>
    <w:rsid w:val="00BF7A65"/>
    <w:rsid w:val="00C031AC"/>
    <w:rsid w:val="00C14858"/>
    <w:rsid w:val="00C27E48"/>
    <w:rsid w:val="00C3589B"/>
    <w:rsid w:val="00C37690"/>
    <w:rsid w:val="00C478A6"/>
    <w:rsid w:val="00C50CDA"/>
    <w:rsid w:val="00C72475"/>
    <w:rsid w:val="00C82D48"/>
    <w:rsid w:val="00C91F62"/>
    <w:rsid w:val="00CB0863"/>
    <w:rsid w:val="00CB4259"/>
    <w:rsid w:val="00CB4DB2"/>
    <w:rsid w:val="00CE2EAA"/>
    <w:rsid w:val="00CE7A4F"/>
    <w:rsid w:val="00CF2A60"/>
    <w:rsid w:val="00D30213"/>
    <w:rsid w:val="00D30720"/>
    <w:rsid w:val="00D31A5D"/>
    <w:rsid w:val="00D4184F"/>
    <w:rsid w:val="00D47083"/>
    <w:rsid w:val="00D47C0A"/>
    <w:rsid w:val="00D5051B"/>
    <w:rsid w:val="00D577F6"/>
    <w:rsid w:val="00D64CC1"/>
    <w:rsid w:val="00D65F66"/>
    <w:rsid w:val="00D6685D"/>
    <w:rsid w:val="00D726D0"/>
    <w:rsid w:val="00D8029F"/>
    <w:rsid w:val="00DA6E76"/>
    <w:rsid w:val="00DA7CB2"/>
    <w:rsid w:val="00DB1DCD"/>
    <w:rsid w:val="00DB5F26"/>
    <w:rsid w:val="00DC69C8"/>
    <w:rsid w:val="00DD0467"/>
    <w:rsid w:val="00DD310A"/>
    <w:rsid w:val="00DD6B42"/>
    <w:rsid w:val="00DE799B"/>
    <w:rsid w:val="00E125D7"/>
    <w:rsid w:val="00E14016"/>
    <w:rsid w:val="00E20065"/>
    <w:rsid w:val="00E32F14"/>
    <w:rsid w:val="00E33C70"/>
    <w:rsid w:val="00E36AE6"/>
    <w:rsid w:val="00E40786"/>
    <w:rsid w:val="00E76CF5"/>
    <w:rsid w:val="00E9755A"/>
    <w:rsid w:val="00EA1929"/>
    <w:rsid w:val="00EA3201"/>
    <w:rsid w:val="00EB3AA0"/>
    <w:rsid w:val="00EC0F67"/>
    <w:rsid w:val="00ED040A"/>
    <w:rsid w:val="00ED12DC"/>
    <w:rsid w:val="00ED15DC"/>
    <w:rsid w:val="00EE6166"/>
    <w:rsid w:val="00F001B9"/>
    <w:rsid w:val="00F16247"/>
    <w:rsid w:val="00F2209E"/>
    <w:rsid w:val="00F66D36"/>
    <w:rsid w:val="00F7091A"/>
    <w:rsid w:val="00F76889"/>
    <w:rsid w:val="00F95007"/>
    <w:rsid w:val="00FA0E85"/>
    <w:rsid w:val="00FA2C32"/>
    <w:rsid w:val="00FA5EEB"/>
    <w:rsid w:val="00FD717E"/>
    <w:rsid w:val="00FF5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5F06"/>
  <w15:docId w15:val="{68464B7C-A1C9-46D9-9883-F2846B32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389" w:hanging="333"/>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2" w:right="134" w:hanging="852"/>
      <w:jc w:val="both"/>
    </w:pPr>
  </w:style>
  <w:style w:type="paragraph" w:customStyle="1" w:styleId="TableParagraph">
    <w:name w:val="Table Paragraph"/>
    <w:basedOn w:val="Normal"/>
    <w:uiPriority w:val="1"/>
    <w:qFormat/>
    <w:pPr>
      <w:spacing w:before="1"/>
      <w:ind w:left="107"/>
    </w:pPr>
  </w:style>
  <w:style w:type="paragraph" w:styleId="NormalWeb">
    <w:name w:val="Normal (Web)"/>
    <w:basedOn w:val="Normal"/>
    <w:uiPriority w:val="99"/>
    <w:unhideWhenUsed/>
    <w:rsid w:val="0029020E"/>
    <w:pPr>
      <w:widowControl/>
      <w:autoSpaceDE/>
      <w:autoSpaceDN/>
      <w:spacing w:before="100" w:beforeAutospacing="1" w:after="100" w:afterAutospacing="1"/>
    </w:pPr>
    <w:rPr>
      <w:rFonts w:ascii="Times New Roman" w:eastAsia="Times New Roman" w:hAnsi="Times New Roman" w:cs="Times New Roman"/>
      <w:sz w:val="24"/>
      <w:szCs w:val="24"/>
      <w:lang w:eastAsia="zh-CN" w:bidi="ar-SA"/>
    </w:rPr>
  </w:style>
  <w:style w:type="paragraph" w:styleId="Header">
    <w:name w:val="header"/>
    <w:basedOn w:val="Normal"/>
    <w:link w:val="HeaderChar"/>
    <w:uiPriority w:val="99"/>
    <w:unhideWhenUsed/>
    <w:rsid w:val="001B722E"/>
    <w:pPr>
      <w:tabs>
        <w:tab w:val="center" w:pos="4680"/>
        <w:tab w:val="right" w:pos="9360"/>
      </w:tabs>
    </w:pPr>
  </w:style>
  <w:style w:type="character" w:customStyle="1" w:styleId="HeaderChar">
    <w:name w:val="Header Char"/>
    <w:basedOn w:val="DefaultParagraphFont"/>
    <w:link w:val="Header"/>
    <w:uiPriority w:val="99"/>
    <w:rsid w:val="001B722E"/>
    <w:rPr>
      <w:rFonts w:ascii="Calibri" w:eastAsia="Calibri" w:hAnsi="Calibri" w:cs="Calibri"/>
      <w:lang w:bidi="en-US"/>
    </w:rPr>
  </w:style>
  <w:style w:type="paragraph" w:styleId="Footer">
    <w:name w:val="footer"/>
    <w:basedOn w:val="Normal"/>
    <w:link w:val="FooterChar"/>
    <w:uiPriority w:val="99"/>
    <w:unhideWhenUsed/>
    <w:rsid w:val="001B722E"/>
    <w:pPr>
      <w:tabs>
        <w:tab w:val="center" w:pos="4680"/>
        <w:tab w:val="right" w:pos="9360"/>
      </w:tabs>
    </w:pPr>
  </w:style>
  <w:style w:type="character" w:customStyle="1" w:styleId="FooterChar">
    <w:name w:val="Footer Char"/>
    <w:basedOn w:val="DefaultParagraphFont"/>
    <w:link w:val="Footer"/>
    <w:uiPriority w:val="99"/>
    <w:rsid w:val="001B722E"/>
    <w:rPr>
      <w:rFonts w:ascii="Calibri" w:eastAsia="Calibri" w:hAnsi="Calibri" w:cs="Calibri"/>
      <w:lang w:bidi="en-US"/>
    </w:rPr>
  </w:style>
  <w:style w:type="character" w:styleId="CommentReference">
    <w:name w:val="annotation reference"/>
    <w:basedOn w:val="DefaultParagraphFont"/>
    <w:uiPriority w:val="99"/>
    <w:semiHidden/>
    <w:unhideWhenUsed/>
    <w:rsid w:val="00271712"/>
    <w:rPr>
      <w:sz w:val="16"/>
      <w:szCs w:val="16"/>
    </w:rPr>
  </w:style>
  <w:style w:type="paragraph" w:styleId="CommentText">
    <w:name w:val="annotation text"/>
    <w:basedOn w:val="Normal"/>
    <w:link w:val="CommentTextChar"/>
    <w:uiPriority w:val="99"/>
    <w:semiHidden/>
    <w:unhideWhenUsed/>
    <w:rsid w:val="00271712"/>
    <w:rPr>
      <w:sz w:val="20"/>
      <w:szCs w:val="20"/>
    </w:rPr>
  </w:style>
  <w:style w:type="character" w:customStyle="1" w:styleId="CommentTextChar">
    <w:name w:val="Comment Text Char"/>
    <w:basedOn w:val="DefaultParagraphFont"/>
    <w:link w:val="CommentText"/>
    <w:uiPriority w:val="99"/>
    <w:semiHidden/>
    <w:rsid w:val="0027171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71712"/>
    <w:rPr>
      <w:b/>
      <w:bCs/>
    </w:rPr>
  </w:style>
  <w:style w:type="character" w:customStyle="1" w:styleId="CommentSubjectChar">
    <w:name w:val="Comment Subject Char"/>
    <w:basedOn w:val="CommentTextChar"/>
    <w:link w:val="CommentSubject"/>
    <w:uiPriority w:val="99"/>
    <w:semiHidden/>
    <w:rsid w:val="00271712"/>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71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712"/>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E33C70"/>
    <w:rPr>
      <w:sz w:val="20"/>
      <w:szCs w:val="20"/>
    </w:rPr>
  </w:style>
  <w:style w:type="character" w:customStyle="1" w:styleId="FootnoteTextChar">
    <w:name w:val="Footnote Text Char"/>
    <w:basedOn w:val="DefaultParagraphFont"/>
    <w:link w:val="FootnoteText"/>
    <w:uiPriority w:val="99"/>
    <w:semiHidden/>
    <w:rsid w:val="00E33C70"/>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E33C70"/>
    <w:rPr>
      <w:vertAlign w:val="superscript"/>
    </w:rPr>
  </w:style>
  <w:style w:type="paragraph" w:styleId="Revision">
    <w:name w:val="Revision"/>
    <w:hidden/>
    <w:uiPriority w:val="99"/>
    <w:semiHidden/>
    <w:rsid w:val="00555097"/>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EA1929"/>
    <w:rPr>
      <w:color w:val="0563C1"/>
      <w:u w:val="single"/>
    </w:rPr>
  </w:style>
  <w:style w:type="table" w:styleId="TableGrid">
    <w:name w:val="Table Grid"/>
    <w:basedOn w:val="TableNormal"/>
    <w:uiPriority w:val="39"/>
    <w:rsid w:val="0056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0863"/>
    <w:pPr>
      <w:adjustRightInd w:val="0"/>
    </w:pPr>
    <w:rPr>
      <w:rFonts w:ascii="Helvetica" w:eastAsia="SimSun" w:hAnsi="Helvetica" w:cs="Helvetica"/>
      <w:color w:val="000000"/>
      <w:sz w:val="24"/>
      <w:szCs w:val="24"/>
      <w:lang w:val="en-SG" w:eastAsia="zh-CN"/>
    </w:rPr>
  </w:style>
  <w:style w:type="paragraph" w:customStyle="1" w:styleId="CM16">
    <w:name w:val="CM16"/>
    <w:basedOn w:val="Default"/>
    <w:next w:val="Default"/>
    <w:uiPriority w:val="99"/>
    <w:rsid w:val="00CB0863"/>
    <w:pPr>
      <w:spacing w:line="276" w:lineRule="atLeast"/>
    </w:pPr>
    <w:rPr>
      <w:color w:val="auto"/>
    </w:rPr>
  </w:style>
  <w:style w:type="character" w:styleId="FollowedHyperlink">
    <w:name w:val="FollowedHyperlink"/>
    <w:basedOn w:val="DefaultParagraphFont"/>
    <w:uiPriority w:val="99"/>
    <w:semiHidden/>
    <w:unhideWhenUsed/>
    <w:rsid w:val="004A5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560">
      <w:bodyDiv w:val="1"/>
      <w:marLeft w:val="0"/>
      <w:marRight w:val="0"/>
      <w:marTop w:val="0"/>
      <w:marBottom w:val="0"/>
      <w:divBdr>
        <w:top w:val="none" w:sz="0" w:space="0" w:color="auto"/>
        <w:left w:val="none" w:sz="0" w:space="0" w:color="auto"/>
        <w:bottom w:val="none" w:sz="0" w:space="0" w:color="auto"/>
        <w:right w:val="none" w:sz="0" w:space="0" w:color="auto"/>
      </w:divBdr>
    </w:div>
    <w:div w:id="221216354">
      <w:bodyDiv w:val="1"/>
      <w:marLeft w:val="0"/>
      <w:marRight w:val="0"/>
      <w:marTop w:val="0"/>
      <w:marBottom w:val="0"/>
      <w:divBdr>
        <w:top w:val="none" w:sz="0" w:space="0" w:color="auto"/>
        <w:left w:val="none" w:sz="0" w:space="0" w:color="auto"/>
        <w:bottom w:val="none" w:sz="0" w:space="0" w:color="auto"/>
        <w:right w:val="none" w:sz="0" w:space="0" w:color="auto"/>
      </w:divBdr>
    </w:div>
    <w:div w:id="361128926">
      <w:bodyDiv w:val="1"/>
      <w:marLeft w:val="0"/>
      <w:marRight w:val="0"/>
      <w:marTop w:val="0"/>
      <w:marBottom w:val="0"/>
      <w:divBdr>
        <w:top w:val="none" w:sz="0" w:space="0" w:color="auto"/>
        <w:left w:val="none" w:sz="0" w:space="0" w:color="auto"/>
        <w:bottom w:val="none" w:sz="0" w:space="0" w:color="auto"/>
        <w:right w:val="none" w:sz="0" w:space="0" w:color="auto"/>
      </w:divBdr>
    </w:div>
    <w:div w:id="482938509">
      <w:bodyDiv w:val="1"/>
      <w:marLeft w:val="0"/>
      <w:marRight w:val="0"/>
      <w:marTop w:val="0"/>
      <w:marBottom w:val="0"/>
      <w:divBdr>
        <w:top w:val="none" w:sz="0" w:space="0" w:color="auto"/>
        <w:left w:val="none" w:sz="0" w:space="0" w:color="auto"/>
        <w:bottom w:val="none" w:sz="0" w:space="0" w:color="auto"/>
        <w:right w:val="none" w:sz="0" w:space="0" w:color="auto"/>
      </w:divBdr>
    </w:div>
    <w:div w:id="697315437">
      <w:bodyDiv w:val="1"/>
      <w:marLeft w:val="0"/>
      <w:marRight w:val="0"/>
      <w:marTop w:val="0"/>
      <w:marBottom w:val="0"/>
      <w:divBdr>
        <w:top w:val="none" w:sz="0" w:space="0" w:color="auto"/>
        <w:left w:val="none" w:sz="0" w:space="0" w:color="auto"/>
        <w:bottom w:val="none" w:sz="0" w:space="0" w:color="auto"/>
        <w:right w:val="none" w:sz="0" w:space="0" w:color="auto"/>
      </w:divBdr>
    </w:div>
    <w:div w:id="1416126315">
      <w:bodyDiv w:val="1"/>
      <w:marLeft w:val="0"/>
      <w:marRight w:val="0"/>
      <w:marTop w:val="0"/>
      <w:marBottom w:val="0"/>
      <w:divBdr>
        <w:top w:val="none" w:sz="0" w:space="0" w:color="auto"/>
        <w:left w:val="none" w:sz="0" w:space="0" w:color="auto"/>
        <w:bottom w:val="none" w:sz="0" w:space="0" w:color="auto"/>
        <w:right w:val="none" w:sz="0" w:space="0" w:color="auto"/>
      </w:divBdr>
    </w:div>
    <w:div w:id="1417362384">
      <w:bodyDiv w:val="1"/>
      <w:marLeft w:val="0"/>
      <w:marRight w:val="0"/>
      <w:marTop w:val="0"/>
      <w:marBottom w:val="0"/>
      <w:divBdr>
        <w:top w:val="none" w:sz="0" w:space="0" w:color="auto"/>
        <w:left w:val="none" w:sz="0" w:space="0" w:color="auto"/>
        <w:bottom w:val="none" w:sz="0" w:space="0" w:color="auto"/>
        <w:right w:val="none" w:sz="0" w:space="0" w:color="auto"/>
      </w:divBdr>
    </w:div>
    <w:div w:id="1642997708">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209158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ngaporetech.edu.sg/EDG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GE@SingaporeTech.edu.sg" TargetMode="External"/><Relationship Id="rId17" Type="http://schemas.openxmlformats.org/officeDocument/2006/relationships/hyperlink" Target="mailto:EDGE@SingaporeTech.edu.s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GE@SingaporeTech.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5989A3CA6FD24B8E47D44A565573D2" ma:contentTypeVersion="8" ma:contentTypeDescription="Create a new document." ma:contentTypeScope="" ma:versionID="2b6bdfb77d6d56412c5ef5b563f8e57d">
  <xsd:schema xmlns:xsd="http://www.w3.org/2001/XMLSchema" xmlns:xs="http://www.w3.org/2001/XMLSchema" xmlns:p="http://schemas.microsoft.com/office/2006/metadata/properties" xmlns:ns2="603dfa7f-8659-4c8c-a54b-e80e206aaff7" xmlns:ns3="2e87b399-0565-4bee-afd0-8c2a50d4c18d" targetNamespace="http://schemas.microsoft.com/office/2006/metadata/properties" ma:root="true" ma:fieldsID="1d85f2b7be6fc2736cb2345dd39af8d3" ns2:_="" ns3:_="">
    <xsd:import namespace="603dfa7f-8659-4c8c-a54b-e80e206aaff7"/>
    <xsd:import namespace="2e87b399-0565-4bee-afd0-8c2a50d4c18d"/>
    <xsd:element name="properties">
      <xsd:complexType>
        <xsd:sequence>
          <xsd:element name="documentManagement">
            <xsd:complexType>
              <xsd:all>
                <xsd:element ref="ns2:SharedWithUsers" minOccurs="0"/>
                <xsd:element ref="ns3: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dfa7f-8659-4c8c-a54b-e80e206aaf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7b399-0565-4bee-afd0-8c2a50d4c18d" elementFormDefault="qualified">
    <xsd:import namespace="http://schemas.microsoft.com/office/2006/documentManagement/types"/>
    <xsd:import namespace="http://schemas.microsoft.com/office/infopath/2007/PartnerControls"/>
    <xsd:element name="To" ma:index="9" nillable="true" ma:displayName="To" ma:hidden="true" ma:list="UserInfo" ma:SearchPeopleOnly="false" ma:SharePointGroup="0" ma:internalName="To"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 xmlns="2e87b399-0565-4bee-afd0-8c2a50d4c18d">
      <UserInfo>
        <DisplayName/>
        <AccountId xsi:nil="true"/>
        <AccountType/>
      </UserInfo>
    </To>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5989A3CA6FD24B8E47D44A565573D2" ma:contentTypeVersion="9" ma:contentTypeDescription="Create a new document." ma:contentTypeScope="" ma:versionID="6eec14eee94359ca9994a9c8792d5c56">
  <xsd:schema xmlns:xsd="http://www.w3.org/2001/XMLSchema" xmlns:xs="http://www.w3.org/2001/XMLSchema" xmlns:p="http://schemas.microsoft.com/office/2006/metadata/properties" xmlns:ns2="603dfa7f-8659-4c8c-a54b-e80e206aaff7" xmlns:ns3="2e87b399-0565-4bee-afd0-8c2a50d4c18d" targetNamespace="http://schemas.microsoft.com/office/2006/metadata/properties" ma:root="true" ma:fieldsID="8be48f0727a121812953561a6c404032" ns2:_="" ns3:_="">
    <xsd:import namespace="603dfa7f-8659-4c8c-a54b-e80e206aaff7"/>
    <xsd:import namespace="2e87b399-0565-4bee-afd0-8c2a50d4c18d"/>
    <xsd:element name="properties">
      <xsd:complexType>
        <xsd:sequence>
          <xsd:element name="documentManagement">
            <xsd:complexType>
              <xsd:all>
                <xsd:element ref="ns2:SharedWithUsers" minOccurs="0"/>
                <xsd:element ref="ns3: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dfa7f-8659-4c8c-a54b-e80e206aaf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7b399-0565-4bee-afd0-8c2a50d4c18d" elementFormDefault="qualified">
    <xsd:import namespace="http://schemas.microsoft.com/office/2006/documentManagement/types"/>
    <xsd:import namespace="http://schemas.microsoft.com/office/infopath/2007/PartnerControls"/>
    <xsd:element name="To" ma:index="9" nillable="true" ma:displayName="To" ma:hidden="true" ma:list="UserInfo" ma:SearchPeopleOnly="false" ma:SharePointGroup="0" ma:internalName="To"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E4F0-E626-474D-8CE9-908EAFA42909}">
  <ds:schemaRefs>
    <ds:schemaRef ds:uri="http://schemas.microsoft.com/sharepoint/v3/contenttype/forms"/>
  </ds:schemaRefs>
</ds:datastoreItem>
</file>

<file path=customXml/itemProps2.xml><?xml version="1.0" encoding="utf-8"?>
<ds:datastoreItem xmlns:ds="http://schemas.openxmlformats.org/officeDocument/2006/customXml" ds:itemID="{42079B02-D449-4134-B694-2C05CEEE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dfa7f-8659-4c8c-a54b-e80e206aaff7"/>
    <ds:schemaRef ds:uri="2e87b399-0565-4bee-afd0-8c2a50d4c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7BA9C-7F3F-4184-8C59-7979FACCC490}">
  <ds:schemaRefs>
    <ds:schemaRef ds:uri="http://schemas.microsoft.com/office/2006/metadata/properties"/>
    <ds:schemaRef ds:uri="http://schemas.microsoft.com/office/infopath/2007/PartnerControls"/>
    <ds:schemaRef ds:uri="2e87b399-0565-4bee-afd0-8c2a50d4c18d"/>
  </ds:schemaRefs>
</ds:datastoreItem>
</file>

<file path=customXml/itemProps4.xml><?xml version="1.0" encoding="utf-8"?>
<ds:datastoreItem xmlns:ds="http://schemas.openxmlformats.org/officeDocument/2006/customXml" ds:itemID="{86CBBA3E-58AE-4226-ADD5-45EB1F26C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dfa7f-8659-4c8c-a54b-e80e206aaff7"/>
    <ds:schemaRef ds:uri="2e87b399-0565-4bee-afd0-8c2a50d4c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D6283C-CFA5-4093-A724-BEA7962F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 Cheong Wun Chet</dc:creator>
  <cp:lastModifiedBy>Ow Weng Kay</cp:lastModifiedBy>
  <cp:revision>4</cp:revision>
  <cp:lastPrinted>2018-10-29T07:06:00Z</cp:lastPrinted>
  <dcterms:created xsi:type="dcterms:W3CDTF">2019-01-09T01:13:00Z</dcterms:created>
  <dcterms:modified xsi:type="dcterms:W3CDTF">2019-01-10T06:46:00Z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2018-08-14T00:00:00Z</vt:filetime>
  </property>
  <property fmtid="{D5CDD505-2E9C-101B-9397-08002B2CF9AE}" pid="4" name="ContentTypeId">
    <vt:lpwstr>0x010100545989A3CA6FD24B8E47D44A565573D2</vt:lpwstr>
  </property>
</Properties>
</file>